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5765" w14:textId="77777777" w:rsidR="000D5DCA" w:rsidRPr="001A79B9" w:rsidRDefault="000D5DCA" w:rsidP="00795428">
      <w:pPr>
        <w:pStyle w:val="a3"/>
        <w:outlineLvl w:val="0"/>
        <w:rPr>
          <w:b/>
        </w:rPr>
      </w:pPr>
      <w:r w:rsidRPr="001A79B9">
        <w:rPr>
          <w:b/>
        </w:rPr>
        <w:t>ВІДГУК</w:t>
      </w:r>
    </w:p>
    <w:p w14:paraId="5626AD55" w14:textId="77777777" w:rsidR="000D5DCA" w:rsidRPr="001A79B9" w:rsidRDefault="000D5DCA" w:rsidP="00795428">
      <w:pPr>
        <w:pStyle w:val="3"/>
        <w:spacing w:line="240" w:lineRule="auto"/>
        <w:rPr>
          <w:b/>
        </w:rPr>
      </w:pPr>
      <w:r w:rsidRPr="001A79B9">
        <w:rPr>
          <w:b/>
        </w:rPr>
        <w:t xml:space="preserve">офіційного опонента на дисертацію </w:t>
      </w:r>
      <w:r w:rsidR="006226D0">
        <w:rPr>
          <w:b/>
        </w:rPr>
        <w:t>Щукіна Сергія Петр</w:t>
      </w:r>
      <w:r w:rsidRPr="001A79B9">
        <w:rPr>
          <w:b/>
        </w:rPr>
        <w:t>овича</w:t>
      </w:r>
    </w:p>
    <w:p w14:paraId="24D48872" w14:textId="77777777" w:rsidR="00C0280B" w:rsidRDefault="00E5160D" w:rsidP="00795428">
      <w:pPr>
        <w:pStyle w:val="3"/>
        <w:spacing w:line="240" w:lineRule="auto"/>
        <w:rPr>
          <w:b/>
        </w:rPr>
      </w:pPr>
      <w:r>
        <w:rPr>
          <w:b/>
        </w:rPr>
        <w:t>«</w:t>
      </w:r>
      <w:r w:rsidR="006226D0">
        <w:rPr>
          <w:b/>
        </w:rPr>
        <w:t>Хірургічне лікування хворих з тромботичними ускладненнями при тяжких формах варикозної хвороби</w:t>
      </w:r>
      <w:r>
        <w:rPr>
          <w:b/>
        </w:rPr>
        <w:t>»</w:t>
      </w:r>
      <w:r w:rsidR="000D5DCA" w:rsidRPr="001A79B9">
        <w:rPr>
          <w:b/>
        </w:rPr>
        <w:t>,</w:t>
      </w:r>
      <w:r w:rsidR="00D10648">
        <w:rPr>
          <w:b/>
        </w:rPr>
        <w:t xml:space="preserve"> </w:t>
      </w:r>
      <w:r w:rsidR="000D5DCA" w:rsidRPr="001A79B9">
        <w:rPr>
          <w:b/>
        </w:rPr>
        <w:t xml:space="preserve">подану </w:t>
      </w:r>
      <w:r w:rsidR="00C0280B">
        <w:rPr>
          <w:b/>
        </w:rPr>
        <w:t xml:space="preserve">в спеціалізовану </w:t>
      </w:r>
      <w:r w:rsidR="006226D0">
        <w:rPr>
          <w:b/>
        </w:rPr>
        <w:t xml:space="preserve">                    </w:t>
      </w:r>
      <w:r w:rsidR="00C0280B">
        <w:rPr>
          <w:b/>
        </w:rPr>
        <w:t xml:space="preserve">вчену раду </w:t>
      </w:r>
      <w:r w:rsidR="006226D0">
        <w:rPr>
          <w:b/>
        </w:rPr>
        <w:t xml:space="preserve"> Д 26</w:t>
      </w:r>
      <w:r w:rsidR="00C0280B">
        <w:rPr>
          <w:b/>
        </w:rPr>
        <w:t>.5</w:t>
      </w:r>
      <w:r w:rsidR="006226D0">
        <w:rPr>
          <w:b/>
        </w:rPr>
        <w:t>61.01</w:t>
      </w:r>
      <w:r w:rsidR="000D5DCA" w:rsidRPr="001A79B9">
        <w:rPr>
          <w:b/>
        </w:rPr>
        <w:t xml:space="preserve"> </w:t>
      </w:r>
      <w:r w:rsidR="006226D0">
        <w:rPr>
          <w:b/>
        </w:rPr>
        <w:t>при ДУ «Н</w:t>
      </w:r>
      <w:r w:rsidR="00C0280B">
        <w:rPr>
          <w:b/>
        </w:rPr>
        <w:t xml:space="preserve">аціональний </w:t>
      </w:r>
      <w:r w:rsidR="006226D0">
        <w:rPr>
          <w:b/>
        </w:rPr>
        <w:t>інститут хірургії та трансплантології імені О.О.Шалімова</w:t>
      </w:r>
      <w:r w:rsidR="000D5DCA" w:rsidRPr="001A79B9">
        <w:rPr>
          <w:b/>
        </w:rPr>
        <w:t>»</w:t>
      </w:r>
      <w:r w:rsidR="00D10648">
        <w:rPr>
          <w:b/>
        </w:rPr>
        <w:t xml:space="preserve"> </w:t>
      </w:r>
      <w:r w:rsidR="006226D0">
        <w:rPr>
          <w:b/>
        </w:rPr>
        <w:t xml:space="preserve"> </w:t>
      </w:r>
      <w:r w:rsidR="00C0280B">
        <w:rPr>
          <w:b/>
        </w:rPr>
        <w:t>Н</w:t>
      </w:r>
      <w:r w:rsidR="006226D0">
        <w:rPr>
          <w:b/>
        </w:rPr>
        <w:t>АМН</w:t>
      </w:r>
      <w:r w:rsidR="000D5DCA" w:rsidRPr="001A79B9">
        <w:rPr>
          <w:b/>
        </w:rPr>
        <w:t xml:space="preserve"> України </w:t>
      </w:r>
    </w:p>
    <w:p w14:paraId="08834CD7" w14:textId="77777777" w:rsidR="00C0280B" w:rsidRDefault="000D5DCA" w:rsidP="00795428">
      <w:pPr>
        <w:pStyle w:val="3"/>
        <w:spacing w:line="240" w:lineRule="auto"/>
        <w:rPr>
          <w:b/>
        </w:rPr>
      </w:pPr>
      <w:r w:rsidRPr="001A79B9">
        <w:rPr>
          <w:b/>
        </w:rPr>
        <w:t>на здобуття наукового ступен</w:t>
      </w:r>
      <w:r w:rsidR="00D10648">
        <w:rPr>
          <w:b/>
        </w:rPr>
        <w:t xml:space="preserve">я кандидат </w:t>
      </w:r>
      <w:r w:rsidRPr="001A79B9">
        <w:rPr>
          <w:b/>
        </w:rPr>
        <w:t xml:space="preserve">медичних наук </w:t>
      </w:r>
    </w:p>
    <w:p w14:paraId="30279C43" w14:textId="77777777" w:rsidR="000D5DCA" w:rsidRPr="001A79B9" w:rsidRDefault="000D5DCA" w:rsidP="00795428">
      <w:pPr>
        <w:pStyle w:val="3"/>
        <w:spacing w:line="240" w:lineRule="auto"/>
        <w:rPr>
          <w:b/>
        </w:rPr>
      </w:pPr>
      <w:r w:rsidRPr="001A79B9">
        <w:rPr>
          <w:b/>
        </w:rPr>
        <w:t>за спеціальністю 14.01.03 – хірургія</w:t>
      </w:r>
    </w:p>
    <w:p w14:paraId="7AA28D1B" w14:textId="77777777" w:rsidR="000D5DCA" w:rsidRPr="001A79B9" w:rsidRDefault="000D5DCA" w:rsidP="00795428">
      <w:pPr>
        <w:pStyle w:val="3"/>
        <w:spacing w:line="240" w:lineRule="auto"/>
        <w:jc w:val="left"/>
        <w:rPr>
          <w:u w:val="single"/>
        </w:rPr>
      </w:pPr>
    </w:p>
    <w:p w14:paraId="490C2BAF" w14:textId="77777777" w:rsidR="00541798" w:rsidRDefault="00D45108" w:rsidP="00795428">
      <w:pPr>
        <w:pStyle w:val="3"/>
        <w:spacing w:line="360" w:lineRule="auto"/>
        <w:ind w:firstLine="709"/>
        <w:jc w:val="both"/>
      </w:pPr>
      <w:r w:rsidRPr="001A79B9">
        <w:rPr>
          <w:u w:val="single"/>
        </w:rPr>
        <w:t>1.</w:t>
      </w:r>
      <w:r w:rsidR="000D5DCA" w:rsidRPr="001A79B9">
        <w:rPr>
          <w:u w:val="single"/>
        </w:rPr>
        <w:t>Актуал</w:t>
      </w:r>
      <w:r w:rsidR="00D10648">
        <w:rPr>
          <w:u w:val="single"/>
        </w:rPr>
        <w:t>ьність обраної теми дисертації.</w:t>
      </w:r>
      <w:r w:rsidR="00D10648">
        <w:t xml:space="preserve"> </w:t>
      </w:r>
      <w:r w:rsidR="008D196E">
        <w:t>З</w:t>
      </w:r>
      <w:r w:rsidR="00231AF1">
        <w:t xml:space="preserve">гідно останніх даних, щорічно </w:t>
      </w:r>
      <w:r w:rsidR="008D196E">
        <w:t xml:space="preserve">від ТЕЛА </w:t>
      </w:r>
      <w:r w:rsidR="00231AF1">
        <w:t xml:space="preserve">в Європі вмирає біля 500 тис людей, а в США – 300 тис </w:t>
      </w:r>
      <w:r w:rsidR="008D196E">
        <w:t xml:space="preserve">і це є наслідком недіагностованих чи неадекватно лікованих тромботичних станів у венах нижніх кінцівок і тазу. </w:t>
      </w:r>
      <w:r w:rsidR="00005F1F">
        <w:t xml:space="preserve">9 </w:t>
      </w:r>
      <w:r w:rsidR="008D196E">
        <w:t xml:space="preserve">та 10 </w:t>
      </w:r>
      <w:r w:rsidR="00005F1F">
        <w:t>видання АССР</w:t>
      </w:r>
      <w:r w:rsidR="008D196E">
        <w:t xml:space="preserve"> пропонують </w:t>
      </w:r>
      <w:r w:rsidR="00F3374D">
        <w:t xml:space="preserve">з позицій доказової медицини </w:t>
      </w:r>
      <w:r w:rsidR="00005F1F">
        <w:t xml:space="preserve">рекомендації щодо </w:t>
      </w:r>
      <w:r w:rsidR="008D196E">
        <w:t>профілактики</w:t>
      </w:r>
      <w:r w:rsidR="00F3374D">
        <w:t>, діагностики</w:t>
      </w:r>
      <w:r w:rsidR="008D196E">
        <w:t xml:space="preserve"> та </w:t>
      </w:r>
      <w:r w:rsidR="00F3374D">
        <w:t xml:space="preserve">лікування тромбозів глибоких вен нижніх кінцівок, проте щодо </w:t>
      </w:r>
      <w:r w:rsidR="00005F1F">
        <w:t xml:space="preserve">лікувальної тактики у хворих на гострий </w:t>
      </w:r>
      <w:r w:rsidR="00F3374D">
        <w:t>варико</w:t>
      </w:r>
      <w:r w:rsidR="00005F1F">
        <w:t xml:space="preserve">тромбофлебіт </w:t>
      </w:r>
      <w:r w:rsidR="00F3374D">
        <w:t>у даних консенсусних документах є тільки 2 рекомендації</w:t>
      </w:r>
      <w:r w:rsidR="00005F1F">
        <w:t>.</w:t>
      </w:r>
      <w:r w:rsidR="00F3374D">
        <w:t xml:space="preserve"> Реалії клінічної практики свідчать, що </w:t>
      </w:r>
      <w:r w:rsidR="00005F1F">
        <w:t xml:space="preserve">тромботичне ураження </w:t>
      </w:r>
      <w:r w:rsidR="00F3374D">
        <w:t xml:space="preserve">варикозно змінених </w:t>
      </w:r>
      <w:r w:rsidR="00005F1F">
        <w:t xml:space="preserve">поверхневих вен нижніх кінцівок несе підвищену загрозу переходу на глибокі вени, що суттєво недооцінюється більшістю хірургів. </w:t>
      </w:r>
      <w:r w:rsidR="00F3374D">
        <w:t xml:space="preserve">Проблема ускладняється і тим фактом, що традиційне лабораторне обстеження хворих із тромботичними станами у венах нижніх кінцівок не дозволяє виявити різновиди можливої тромбофілії. </w:t>
      </w:r>
      <w:r w:rsidR="00747899">
        <w:t xml:space="preserve">Відповідно й зростає ризик венозного тромбемболізму після проведеного оперативного втручання з приводу гострого варикотромбофлебіту. Слід відзначити і той факт, що на сьогодні практично не вивчена можливість застосування малоінвазивних абляційних методик при гострому варикотромбофлебіті, особливо у пацієнтів із проявами хронічної венозної недостатності.  Все </w:t>
      </w:r>
      <w:r w:rsidR="000E688C" w:rsidRPr="001A79B9">
        <w:t>вищенаведене до</w:t>
      </w:r>
      <w:r w:rsidR="00ED1495">
        <w:t>зволяє стверджувати, що тематика</w:t>
      </w:r>
      <w:r w:rsidR="000E688C" w:rsidRPr="001A79B9">
        <w:t xml:space="preserve"> </w:t>
      </w:r>
      <w:r w:rsidR="00ED1495">
        <w:t xml:space="preserve">дисертаційного </w:t>
      </w:r>
      <w:r w:rsidR="000E688C" w:rsidRPr="001A79B9">
        <w:t xml:space="preserve">дослідження </w:t>
      </w:r>
      <w:r w:rsidR="00747899">
        <w:t>Щукіна С.П.</w:t>
      </w:r>
      <w:r w:rsidR="00ED1495" w:rsidRPr="001A79B9">
        <w:t xml:space="preserve"> </w:t>
      </w:r>
      <w:r w:rsidR="00747899">
        <w:t>присвячена актуальній проблемі хірургії і має велике практичне значення</w:t>
      </w:r>
      <w:r w:rsidR="000E688C" w:rsidRPr="001A79B9">
        <w:t>.</w:t>
      </w:r>
    </w:p>
    <w:p w14:paraId="72F4C18C" w14:textId="77777777" w:rsidR="00541798" w:rsidRDefault="00D45108" w:rsidP="00795428">
      <w:pPr>
        <w:pStyle w:val="3"/>
        <w:spacing w:line="360" w:lineRule="auto"/>
        <w:ind w:firstLine="709"/>
        <w:jc w:val="both"/>
      </w:pPr>
      <w:r w:rsidRPr="001A79B9">
        <w:rPr>
          <w:u w:val="single"/>
        </w:rPr>
        <w:t>2. Зв’язок роботи з науковими програмами, планами, темами.</w:t>
      </w:r>
    </w:p>
    <w:p w14:paraId="32B2040F" w14:textId="77777777" w:rsidR="00541798" w:rsidRDefault="00541798" w:rsidP="00795428">
      <w:pPr>
        <w:pStyle w:val="3"/>
        <w:spacing w:line="360" w:lineRule="auto"/>
        <w:ind w:firstLine="709"/>
        <w:jc w:val="both"/>
      </w:pPr>
      <w:r>
        <w:t xml:space="preserve">Дисертаційна робота </w:t>
      </w:r>
      <w:r w:rsidR="00602053">
        <w:t>Щукіна С.П.</w:t>
      </w:r>
      <w:r w:rsidR="00602053" w:rsidRPr="001A79B9">
        <w:t xml:space="preserve"> </w:t>
      </w:r>
      <w:r w:rsidR="00005F1F">
        <w:t>виконана</w:t>
      </w:r>
      <w:r>
        <w:t xml:space="preserve"> </w:t>
      </w:r>
      <w:r w:rsidR="00602053">
        <w:t>відпов</w:t>
      </w:r>
      <w:r>
        <w:t>ідн</w:t>
      </w:r>
      <w:r w:rsidR="00D45108" w:rsidRPr="001A79B9">
        <w:t xml:space="preserve">о </w:t>
      </w:r>
      <w:r w:rsidR="00602053">
        <w:t>до плану науково-дослідних робіт</w:t>
      </w:r>
      <w:r w:rsidR="00D45108" w:rsidRPr="001A79B9">
        <w:t xml:space="preserve"> </w:t>
      </w:r>
      <w:r w:rsidR="00602053">
        <w:t xml:space="preserve">відділу хірургії судин </w:t>
      </w:r>
      <w:r w:rsidR="00602053" w:rsidRPr="00602053">
        <w:t>ДУ «Національний інститут хірургії та трансплантології імені О.О.Шалімова»  НАМН України</w:t>
      </w:r>
      <w:r w:rsidR="00005F1F">
        <w:t xml:space="preserve"> </w:t>
      </w:r>
      <w:r w:rsidR="00602053">
        <w:t xml:space="preserve">і є фрагментом комплексної НДР </w:t>
      </w:r>
      <w:r w:rsidR="00005F1F">
        <w:t>«</w:t>
      </w:r>
      <w:r w:rsidR="00602053">
        <w:t xml:space="preserve">Вивчити зміни регіонарної гемодинаміки перед та після </w:t>
      </w:r>
      <w:r w:rsidR="00602053">
        <w:lastRenderedPageBreak/>
        <w:t>хірургічних операцій у хворих із неускладненою варикозною хворобою нижніх кінцівок</w:t>
      </w:r>
      <w:r w:rsidR="00005F1F">
        <w:t>»</w:t>
      </w:r>
      <w:r w:rsidR="00D45108" w:rsidRPr="001A79B9">
        <w:t xml:space="preserve"> (</w:t>
      </w:r>
      <w:r w:rsidR="00005F1F">
        <w:t xml:space="preserve">державна </w:t>
      </w:r>
      <w:r w:rsidR="00602053">
        <w:t>реєстрація № 0107</w:t>
      </w:r>
      <w:r w:rsidR="00D45108" w:rsidRPr="001A79B9">
        <w:rPr>
          <w:lang w:val="en-US"/>
        </w:rPr>
        <w:t>U</w:t>
      </w:r>
      <w:r w:rsidR="006C51FE">
        <w:t>0</w:t>
      </w:r>
      <w:r w:rsidR="00602053">
        <w:t>1146</w:t>
      </w:r>
      <w:r w:rsidR="00005F1F">
        <w:t>2</w:t>
      </w:r>
      <w:r w:rsidR="00D45108" w:rsidRPr="001A79B9">
        <w:t xml:space="preserve">). </w:t>
      </w:r>
    </w:p>
    <w:p w14:paraId="72527203" w14:textId="77777777" w:rsidR="00541798" w:rsidRDefault="00D45108" w:rsidP="00795428">
      <w:pPr>
        <w:pStyle w:val="3"/>
        <w:spacing w:line="360" w:lineRule="auto"/>
        <w:ind w:firstLine="709"/>
        <w:jc w:val="both"/>
      </w:pPr>
      <w:r w:rsidRPr="001A79B9">
        <w:rPr>
          <w:u w:val="single"/>
        </w:rPr>
        <w:t>3. Новизна дослідження та одержаних результатів.</w:t>
      </w:r>
    </w:p>
    <w:p w14:paraId="5FECD0A1" w14:textId="77777777" w:rsidR="00493C53" w:rsidRDefault="007A3C78" w:rsidP="00795428">
      <w:pPr>
        <w:pStyle w:val="3"/>
        <w:spacing w:line="360" w:lineRule="auto"/>
        <w:ind w:firstLine="709"/>
        <w:jc w:val="both"/>
      </w:pPr>
      <w:r>
        <w:t xml:space="preserve">У </w:t>
      </w:r>
      <w:r w:rsidR="00005F1F">
        <w:t>дослідженні</w:t>
      </w:r>
      <w:r w:rsidR="005024D8">
        <w:t xml:space="preserve"> </w:t>
      </w:r>
      <w:r w:rsidR="00493C53">
        <w:t>Щукіна С.П.</w:t>
      </w:r>
      <w:r w:rsidR="00493C53" w:rsidRPr="001A79B9">
        <w:t xml:space="preserve"> </w:t>
      </w:r>
      <w:r w:rsidR="00005F1F">
        <w:t xml:space="preserve">вперше </w:t>
      </w:r>
      <w:r w:rsidR="00493C53">
        <w:t>констатов</w:t>
      </w:r>
      <w:r>
        <w:t xml:space="preserve">ано, що </w:t>
      </w:r>
      <w:r w:rsidR="00493C53">
        <w:t xml:space="preserve">у разі поєднання варикотромбофлебіту із тромбозом глибоких вен нижніх кінцівок у 15% таких пацієнтів причиною даного стану є генетично зумовлена тромбофілія. У разі ж розвитку рецидиву варикотромбофлебіту кожен такий пацієнт має мутації не менше 2 генів, що відповідають за стан згортання крові. </w:t>
      </w:r>
    </w:p>
    <w:p w14:paraId="1B0C8DED" w14:textId="77777777" w:rsidR="00493C53" w:rsidRDefault="00493C53" w:rsidP="00493C53">
      <w:pPr>
        <w:pStyle w:val="3"/>
        <w:spacing w:line="360" w:lineRule="auto"/>
        <w:ind w:firstLine="709"/>
        <w:jc w:val="both"/>
      </w:pPr>
      <w:r>
        <w:t>Пошукувачем вперше вивчено можливість застосувати для лікування гострого варикотромбофлебіту методики термальної (лазерна) та хімічної (склеротерапія) абляцій. Це дозволило значно зменшити травматичність оперативного втручання і добитись доброго косметичного результату.</w:t>
      </w:r>
    </w:p>
    <w:p w14:paraId="4BAD83FB" w14:textId="77777777" w:rsidR="00DB7BC4" w:rsidRDefault="00DB7BC4" w:rsidP="00493C53">
      <w:pPr>
        <w:pStyle w:val="3"/>
        <w:spacing w:line="360" w:lineRule="auto"/>
        <w:ind w:firstLine="709"/>
        <w:jc w:val="both"/>
      </w:pPr>
      <w:r>
        <w:t xml:space="preserve">Подальшого розвитку отримала методологія </w:t>
      </w:r>
      <w:r w:rsidR="007800B8">
        <w:t xml:space="preserve">формування лікувально-діагностичного алгоритму тромботичних уражень поверхневих та глибоких вен нижніх кінцівок в залежності від ступеня важкості хронічних захворювань вен. </w:t>
      </w:r>
      <w:r w:rsidR="008A3D74">
        <w:t xml:space="preserve">  </w:t>
      </w:r>
    </w:p>
    <w:p w14:paraId="5AAD0794" w14:textId="77777777" w:rsidR="0018476D" w:rsidRDefault="00DB7BC4" w:rsidP="00795428">
      <w:pPr>
        <w:pStyle w:val="3"/>
        <w:spacing w:line="360" w:lineRule="auto"/>
        <w:ind w:firstLine="709"/>
        <w:jc w:val="both"/>
      </w:pPr>
      <w:r>
        <w:t xml:space="preserve">Науковою новизною володіють також </w:t>
      </w:r>
      <w:r w:rsidR="003A55E0">
        <w:t>представл</w:t>
      </w:r>
      <w:r>
        <w:t xml:space="preserve">ені </w:t>
      </w:r>
      <w:r w:rsidR="003A55E0">
        <w:t xml:space="preserve">пошукувачем результати </w:t>
      </w:r>
      <w:r w:rsidR="007800B8">
        <w:t>вивчення морфологічних і гістохімічних</w:t>
      </w:r>
      <w:r w:rsidR="003A55E0">
        <w:t xml:space="preserve"> </w:t>
      </w:r>
      <w:r w:rsidR="007800B8">
        <w:t>змін у стінці вени та навколишніх тканинах при хронічній венозній недостатності, ускладненій</w:t>
      </w:r>
      <w:r w:rsidR="003A55E0">
        <w:t xml:space="preserve"> гострим варикотромбофлебітом.    </w:t>
      </w:r>
    </w:p>
    <w:p w14:paraId="3B0898F9" w14:textId="77777777" w:rsidR="00D5653E" w:rsidRDefault="004B1E39" w:rsidP="00795428">
      <w:pPr>
        <w:pStyle w:val="3"/>
        <w:spacing w:line="360" w:lineRule="auto"/>
        <w:ind w:firstLine="709"/>
        <w:jc w:val="both"/>
        <w:rPr>
          <w:u w:val="single"/>
        </w:rPr>
      </w:pPr>
      <w:r w:rsidRPr="001A79B9">
        <w:rPr>
          <w:u w:val="single"/>
        </w:rPr>
        <w:t>4.Теоретичне значення результатів дослідження.</w:t>
      </w:r>
    </w:p>
    <w:p w14:paraId="53E16AFD" w14:textId="77777777" w:rsidR="007800B8" w:rsidRDefault="00DD77ED" w:rsidP="00795428">
      <w:pPr>
        <w:pStyle w:val="3"/>
        <w:spacing w:line="360" w:lineRule="auto"/>
        <w:ind w:firstLine="709"/>
        <w:jc w:val="both"/>
      </w:pPr>
      <w:r>
        <w:t xml:space="preserve">Імуногістохімічні дослідження стінки вени (зменшення експресії білка </w:t>
      </w:r>
      <w:r>
        <w:rPr>
          <w:lang w:val="de-DE"/>
        </w:rPr>
        <w:t>CD</w:t>
      </w:r>
      <w:r>
        <w:t>31</w:t>
      </w:r>
      <w:r w:rsidR="00117343">
        <w:t xml:space="preserve"> ендотелієм</w:t>
      </w:r>
      <w:r>
        <w:t xml:space="preserve">, а також </w:t>
      </w:r>
      <w:r w:rsidR="00117343">
        <w:t xml:space="preserve">зниження синтез віментину гладеньком’язовими волокнами) дозволяють глибше зрозуміти патогенез тромботичного ураження поверхневої венозної системи нижніх кінцівок, а також визначити ризики поширення тромбозу на глибокі вени. </w:t>
      </w:r>
    </w:p>
    <w:p w14:paraId="09D24048" w14:textId="77777777" w:rsidR="00356A02" w:rsidRDefault="00356A02" w:rsidP="00795428">
      <w:pPr>
        <w:pStyle w:val="3"/>
        <w:spacing w:line="360" w:lineRule="auto"/>
        <w:ind w:firstLine="709"/>
        <w:jc w:val="both"/>
      </w:pPr>
      <w:r>
        <w:t xml:space="preserve">Проведені генетичні дослідження на предмет виявлення тромбофілії свідчать про визначальний вплив мутацій генів, які відповідають за окремі компоненти згортальної системи крові, на розвиток рецидиву венозного тромбоемболізму, а також стрімке поширення тромботичного процесу із поверхневої венозної системи на глибоку. </w:t>
      </w:r>
    </w:p>
    <w:p w14:paraId="61F8D1DC" w14:textId="77777777" w:rsidR="00356A02" w:rsidRPr="00DD77ED" w:rsidRDefault="005A073F" w:rsidP="00795428">
      <w:pPr>
        <w:pStyle w:val="3"/>
        <w:spacing w:line="360" w:lineRule="auto"/>
        <w:ind w:firstLine="709"/>
        <w:jc w:val="both"/>
      </w:pPr>
      <w:r>
        <w:lastRenderedPageBreak/>
        <w:t>Проведене пошукувачем д</w:t>
      </w:r>
      <w:r w:rsidR="00BB1E06">
        <w:t xml:space="preserve">ослідження особливостей </w:t>
      </w:r>
      <w:r>
        <w:t xml:space="preserve">змін венозної гемодинаміки та ультрасонографічних характеристик стінки глибоких вен допомагає глибше розкрити патогенез порушень венозного кровоплину у нижній кінцівки при хронічній венозній недостатності, ускладненій розвитком тромботичного процесу.   </w:t>
      </w:r>
      <w:r w:rsidR="00356A02">
        <w:t xml:space="preserve">  </w:t>
      </w:r>
    </w:p>
    <w:p w14:paraId="2197DE9C" w14:textId="77777777" w:rsidR="00BF1C8F" w:rsidRDefault="0027682D" w:rsidP="00795428">
      <w:pPr>
        <w:pStyle w:val="3"/>
        <w:spacing w:line="360" w:lineRule="auto"/>
        <w:ind w:firstLine="709"/>
        <w:jc w:val="both"/>
      </w:pPr>
      <w:r w:rsidRPr="001A79B9">
        <w:rPr>
          <w:u w:val="single"/>
        </w:rPr>
        <w:t>5. Практичне значення результатів дослідження</w:t>
      </w:r>
      <w:r w:rsidR="009B2498">
        <w:rPr>
          <w:u w:val="single"/>
        </w:rPr>
        <w:t>.</w:t>
      </w:r>
    </w:p>
    <w:p w14:paraId="5A43B98C" w14:textId="77777777" w:rsidR="005A073F" w:rsidRDefault="005A073F" w:rsidP="00795428">
      <w:pPr>
        <w:pStyle w:val="3"/>
        <w:spacing w:line="360" w:lineRule="auto"/>
        <w:ind w:firstLine="709"/>
        <w:jc w:val="both"/>
      </w:pPr>
      <w:r>
        <w:t xml:space="preserve">Запропонований Щукіним С.П. лікувально-діагностичний алгоритм для пацієнтів із </w:t>
      </w:r>
      <w:r w:rsidR="009E2491">
        <w:t>тяжкими формами варикозної хвороби</w:t>
      </w:r>
      <w:r>
        <w:t xml:space="preserve"> у разі розвитку тромботичних ускладнень дозволить знизити частку тромбоемболічних ускладнень у периопераційному періоді, зменшить травматизм оперативного втручання, скоротить тривалість перебування хворих у стаціонарі, забезпечить добрі косметичні результати.</w:t>
      </w:r>
    </w:p>
    <w:p w14:paraId="73321682" w14:textId="77777777" w:rsidR="005A073F" w:rsidRDefault="005A073F" w:rsidP="00795428">
      <w:pPr>
        <w:pStyle w:val="3"/>
        <w:spacing w:line="360" w:lineRule="auto"/>
        <w:ind w:firstLine="709"/>
        <w:jc w:val="both"/>
      </w:pPr>
      <w:r>
        <w:t>Різновиди оперативної тактики в залежності від поширеності тромботичного процесу повинні бути впроваджені у практику для запобігання рецидиву венозного тромбоемболізму та покращення венозної гемодинаміки у нижніх кінцівках.</w:t>
      </w:r>
    </w:p>
    <w:p w14:paraId="63967395" w14:textId="77777777" w:rsidR="00775734" w:rsidRDefault="007B2D8E" w:rsidP="00795428">
      <w:pPr>
        <w:pStyle w:val="3"/>
        <w:spacing w:line="360" w:lineRule="auto"/>
        <w:ind w:firstLine="709"/>
        <w:jc w:val="both"/>
      </w:pPr>
      <w:r>
        <w:t xml:space="preserve">Практичним лікарям також слід враховувати високу ймовірність присутності тромбофілії у разі поступлення хворого із варикотромбофлебітом, що матиме суттєвий вплив на вибір тривалої медикаментозної терапії у післяопераційному періоді. Отримані пошукувачем результати вивчення діагностичної цінності ультразвукового дуплексного сканування повинні стати стандартом доопераційної діагностики тромботичних ускладнень у хворих із варикозною хворобою в стадії трофічних розладів. </w:t>
      </w:r>
      <w:r w:rsidR="005A073F">
        <w:t xml:space="preserve">   </w:t>
      </w:r>
    </w:p>
    <w:p w14:paraId="1DDD0CCC" w14:textId="77777777" w:rsidR="001A79B9" w:rsidRPr="00775734" w:rsidRDefault="001A79B9" w:rsidP="00795428">
      <w:pPr>
        <w:pStyle w:val="3"/>
        <w:spacing w:line="360" w:lineRule="auto"/>
        <w:ind w:firstLine="709"/>
        <w:jc w:val="both"/>
      </w:pPr>
      <w:r w:rsidRPr="001A79B9">
        <w:rPr>
          <w:u w:val="single"/>
        </w:rPr>
        <w:t>6. Ступінь обґрунтованості  та достовірності положень, висновків і рекомендацій, сформульованих у дисертації.</w:t>
      </w:r>
    </w:p>
    <w:p w14:paraId="4440B6A4" w14:textId="40FE50E2" w:rsidR="003D5F05" w:rsidRDefault="009F59F2" w:rsidP="00E33348">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Д</w:t>
      </w:r>
      <w:r w:rsidR="00BA249F">
        <w:rPr>
          <w:rFonts w:ascii="Times New Roman" w:hAnsi="Times New Roman" w:cs="Times New Roman"/>
          <w:spacing w:val="-4"/>
          <w:sz w:val="28"/>
          <w:szCs w:val="28"/>
        </w:rPr>
        <w:t>ослідження</w:t>
      </w:r>
      <w:r w:rsidR="00BA249F" w:rsidRPr="009F59F2">
        <w:rPr>
          <w:rFonts w:ascii="Times New Roman" w:hAnsi="Times New Roman" w:cs="Times New Roman"/>
          <w:spacing w:val="-4"/>
          <w:sz w:val="28"/>
          <w:szCs w:val="28"/>
        </w:rPr>
        <w:t xml:space="preserve"> </w:t>
      </w:r>
      <w:r w:rsidRPr="009F59F2">
        <w:rPr>
          <w:rFonts w:ascii="Times New Roman" w:hAnsi="Times New Roman" w:cs="Times New Roman"/>
          <w:sz w:val="28"/>
          <w:szCs w:val="28"/>
        </w:rPr>
        <w:t>Щукіна С.</w:t>
      </w:r>
      <w:r>
        <w:rPr>
          <w:rFonts w:ascii="Times New Roman" w:hAnsi="Times New Roman" w:cs="Times New Roman"/>
          <w:sz w:val="28"/>
          <w:szCs w:val="28"/>
        </w:rPr>
        <w:t xml:space="preserve">П. ґрунтується на </w:t>
      </w:r>
      <w:r>
        <w:rPr>
          <w:rFonts w:ascii="Times New Roman" w:hAnsi="Times New Roman" w:cs="Times New Roman"/>
          <w:spacing w:val="-4"/>
          <w:sz w:val="28"/>
          <w:szCs w:val="28"/>
        </w:rPr>
        <w:t>результатах</w:t>
      </w:r>
      <w:r w:rsidR="005E775D">
        <w:rPr>
          <w:rFonts w:ascii="Times New Roman" w:hAnsi="Times New Roman" w:cs="Times New Roman"/>
          <w:spacing w:val="-4"/>
          <w:sz w:val="28"/>
          <w:szCs w:val="28"/>
        </w:rPr>
        <w:t xml:space="preserve"> обстеження </w:t>
      </w:r>
      <w:r>
        <w:rPr>
          <w:rFonts w:ascii="Times New Roman" w:hAnsi="Times New Roman" w:cs="Times New Roman"/>
          <w:sz w:val="28"/>
          <w:szCs w:val="28"/>
        </w:rPr>
        <w:t>186</w:t>
      </w:r>
      <w:r w:rsidR="00AA680A" w:rsidRPr="00AA680A">
        <w:rPr>
          <w:rFonts w:ascii="Times New Roman" w:hAnsi="Times New Roman" w:cs="Times New Roman"/>
          <w:sz w:val="28"/>
          <w:szCs w:val="28"/>
        </w:rPr>
        <w:t xml:space="preserve"> </w:t>
      </w:r>
      <w:r w:rsidR="00AA680A">
        <w:rPr>
          <w:rFonts w:ascii="Times New Roman" w:hAnsi="Times New Roman" w:cs="Times New Roman"/>
          <w:sz w:val="28"/>
          <w:szCs w:val="28"/>
        </w:rPr>
        <w:t xml:space="preserve">хворих </w:t>
      </w:r>
      <w:r>
        <w:rPr>
          <w:rFonts w:ascii="Times New Roman" w:hAnsi="Times New Roman" w:cs="Times New Roman"/>
          <w:sz w:val="28"/>
          <w:szCs w:val="28"/>
        </w:rPr>
        <w:t xml:space="preserve">з тромботичними ускладненнями </w:t>
      </w:r>
      <w:r w:rsidR="00D23E93">
        <w:rPr>
          <w:rFonts w:ascii="Times New Roman" w:hAnsi="Times New Roman" w:cs="Times New Roman"/>
          <w:sz w:val="28"/>
          <w:szCs w:val="28"/>
        </w:rPr>
        <w:t>при тяжких формах варикозної хвороби</w:t>
      </w:r>
      <w:r>
        <w:rPr>
          <w:rFonts w:ascii="Times New Roman" w:hAnsi="Times New Roman" w:cs="Times New Roman"/>
          <w:sz w:val="28"/>
          <w:szCs w:val="28"/>
        </w:rPr>
        <w:t xml:space="preserve"> в стадіях С4-С6, </w:t>
      </w:r>
      <w:r w:rsidR="00AA680A">
        <w:rPr>
          <w:rFonts w:ascii="Times New Roman" w:hAnsi="Times New Roman" w:cs="Times New Roman"/>
          <w:sz w:val="28"/>
          <w:szCs w:val="28"/>
        </w:rPr>
        <w:t>які проходили лікування</w:t>
      </w:r>
      <w:r w:rsidR="00AA680A" w:rsidRPr="00AA680A">
        <w:rPr>
          <w:rFonts w:ascii="Times New Roman" w:hAnsi="Times New Roman" w:cs="Times New Roman"/>
          <w:sz w:val="28"/>
          <w:szCs w:val="28"/>
        </w:rPr>
        <w:t xml:space="preserve"> </w:t>
      </w:r>
      <w:r>
        <w:rPr>
          <w:rFonts w:ascii="Times New Roman" w:hAnsi="Times New Roman" w:cs="Times New Roman"/>
          <w:sz w:val="28"/>
          <w:szCs w:val="28"/>
        </w:rPr>
        <w:t>в період 2004-2015 роки</w:t>
      </w:r>
      <w:r w:rsidRPr="00AA680A">
        <w:rPr>
          <w:rFonts w:ascii="Times New Roman" w:hAnsi="Times New Roman" w:cs="Times New Roman"/>
          <w:sz w:val="28"/>
          <w:szCs w:val="28"/>
        </w:rPr>
        <w:t xml:space="preserve"> </w:t>
      </w:r>
      <w:r w:rsidR="00AA680A" w:rsidRPr="00AA680A">
        <w:rPr>
          <w:rFonts w:ascii="Times New Roman" w:hAnsi="Times New Roman" w:cs="Times New Roman"/>
          <w:sz w:val="28"/>
          <w:szCs w:val="28"/>
        </w:rPr>
        <w:t xml:space="preserve">у відділенні хірургії </w:t>
      </w:r>
      <w:r>
        <w:rPr>
          <w:rFonts w:ascii="Times New Roman" w:hAnsi="Times New Roman" w:cs="Times New Roman"/>
          <w:sz w:val="28"/>
          <w:szCs w:val="28"/>
        </w:rPr>
        <w:t>Вузлової лікарні №1 станції Дарниця</w:t>
      </w:r>
      <w:r w:rsidR="00AA680A" w:rsidRPr="00AA680A">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завдань дослідження хворі були поділені на 2 групи: у першій (128 пацієнтів) були </w:t>
      </w:r>
      <w:r>
        <w:rPr>
          <w:rFonts w:ascii="Times New Roman" w:hAnsi="Times New Roman" w:cs="Times New Roman"/>
          <w:sz w:val="28"/>
          <w:szCs w:val="28"/>
        </w:rPr>
        <w:lastRenderedPageBreak/>
        <w:t xml:space="preserve">вивчені результати лікування при застосуванні традиційних підходів </w:t>
      </w:r>
      <w:r w:rsidR="00E33348">
        <w:rPr>
          <w:rFonts w:ascii="Times New Roman" w:hAnsi="Times New Roman" w:cs="Times New Roman"/>
          <w:sz w:val="28"/>
          <w:szCs w:val="28"/>
        </w:rPr>
        <w:t xml:space="preserve">у разі розвитку тромботичних ускладнень у венах нижніх кінцівок, в другій (58 хворих) – використані власні діагностично-лікувальні підходи. </w:t>
      </w:r>
      <w:r w:rsidR="003D5F05">
        <w:rPr>
          <w:rFonts w:ascii="Times New Roman" w:hAnsi="Times New Roman" w:cs="Times New Roman"/>
          <w:sz w:val="28"/>
          <w:szCs w:val="28"/>
        </w:rPr>
        <w:t xml:space="preserve">В </w:t>
      </w:r>
      <w:r w:rsidR="007E3038">
        <w:rPr>
          <w:rFonts w:ascii="Times New Roman" w:hAnsi="Times New Roman" w:cs="Times New Roman"/>
          <w:sz w:val="28"/>
          <w:szCs w:val="28"/>
        </w:rPr>
        <w:t>дисертаційній роботі</w:t>
      </w:r>
      <w:r w:rsidR="003D5F05" w:rsidRPr="003D5F05">
        <w:rPr>
          <w:rFonts w:ascii="Times New Roman" w:hAnsi="Times New Roman" w:cs="Times New Roman"/>
          <w:sz w:val="28"/>
          <w:szCs w:val="28"/>
        </w:rPr>
        <w:t xml:space="preserve"> використані </w:t>
      </w:r>
      <w:r w:rsidR="007E3038">
        <w:rPr>
          <w:rFonts w:ascii="Times New Roman" w:hAnsi="Times New Roman" w:cs="Times New Roman"/>
          <w:sz w:val="28"/>
          <w:szCs w:val="28"/>
        </w:rPr>
        <w:t xml:space="preserve">методи дослідження: </w:t>
      </w:r>
      <w:r w:rsidR="003D5F05" w:rsidRPr="003D5F05">
        <w:rPr>
          <w:rFonts w:ascii="Times New Roman" w:hAnsi="Times New Roman" w:cs="Times New Roman"/>
          <w:sz w:val="28"/>
          <w:szCs w:val="28"/>
        </w:rPr>
        <w:t>загальноклінічні</w:t>
      </w:r>
      <w:r w:rsidR="007E3038">
        <w:rPr>
          <w:rFonts w:ascii="Times New Roman" w:hAnsi="Times New Roman" w:cs="Times New Roman"/>
          <w:sz w:val="28"/>
          <w:szCs w:val="28"/>
        </w:rPr>
        <w:t xml:space="preserve">, інструментальні, морфологічні, імуногістохімічні, генетичні – їх цілком достатньо для отримання повної характеристики оцінки глибини порушень, які виникають при тромботичних процесах у венозній системі кінцівок. Застосовані </w:t>
      </w:r>
      <w:r w:rsidR="003D5F05" w:rsidRPr="003D5F05">
        <w:rPr>
          <w:rFonts w:ascii="Times New Roman" w:hAnsi="Times New Roman" w:cs="Times New Roman"/>
          <w:sz w:val="28"/>
          <w:szCs w:val="28"/>
        </w:rPr>
        <w:t>статистичні методи обчислення результатів дослідження</w:t>
      </w:r>
      <w:r w:rsidR="007E3038">
        <w:rPr>
          <w:rFonts w:ascii="Times New Roman" w:hAnsi="Times New Roman" w:cs="Times New Roman"/>
          <w:sz w:val="28"/>
          <w:szCs w:val="28"/>
        </w:rPr>
        <w:t xml:space="preserve"> є адекватними і дозволяють судити про достовірність тих чи інших змін</w:t>
      </w:r>
      <w:r w:rsidR="003D5F05" w:rsidRPr="003D5F05">
        <w:rPr>
          <w:rFonts w:ascii="Times New Roman" w:hAnsi="Times New Roman" w:cs="Times New Roman"/>
          <w:sz w:val="28"/>
          <w:szCs w:val="28"/>
        </w:rPr>
        <w:t>.</w:t>
      </w:r>
      <w:r w:rsidR="003D5F05">
        <w:rPr>
          <w:rFonts w:ascii="Times New Roman" w:hAnsi="Times New Roman" w:cs="Times New Roman"/>
          <w:sz w:val="28"/>
          <w:szCs w:val="28"/>
        </w:rPr>
        <w:t xml:space="preserve">   </w:t>
      </w:r>
    </w:p>
    <w:p w14:paraId="01AB84D4" w14:textId="77777777" w:rsidR="00AA27F6" w:rsidRDefault="007E3038" w:rsidP="0079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Дисертаційна робота викладена</w:t>
      </w:r>
      <w:r w:rsidR="003D5F05">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на 142</w:t>
      </w:r>
      <w:r w:rsidR="007A0F32">
        <w:rPr>
          <w:rFonts w:ascii="Times New Roman" w:hAnsi="Times New Roman" w:cs="Times New Roman"/>
          <w:color w:val="000000" w:themeColor="text1"/>
          <w:sz w:val="28"/>
          <w:szCs w:val="28"/>
        </w:rPr>
        <w:t xml:space="preserve"> сторінках</w:t>
      </w:r>
      <w:r w:rsidR="003D5F05" w:rsidRPr="003D5F05">
        <w:rPr>
          <w:rFonts w:ascii="Times New Roman" w:hAnsi="Times New Roman" w:cs="Times New Roman"/>
          <w:color w:val="000000" w:themeColor="text1"/>
          <w:sz w:val="28"/>
          <w:szCs w:val="28"/>
        </w:rPr>
        <w:t xml:space="preserve"> машинописного тексту</w:t>
      </w:r>
      <w:r w:rsidR="003D5F05">
        <w:rPr>
          <w:rFonts w:ascii="Times New Roman" w:hAnsi="Times New Roman" w:cs="Times New Roman"/>
          <w:color w:val="000000" w:themeColor="text1"/>
          <w:sz w:val="28"/>
          <w:szCs w:val="28"/>
        </w:rPr>
        <w:t>,</w:t>
      </w:r>
      <w:r w:rsidR="003D5F05" w:rsidRPr="003D5F05">
        <w:rPr>
          <w:rFonts w:ascii="Times New Roman" w:hAnsi="Times New Roman" w:cs="Times New Roman"/>
          <w:color w:val="000000" w:themeColor="text1"/>
          <w:sz w:val="28"/>
          <w:szCs w:val="28"/>
        </w:rPr>
        <w:t xml:space="preserve"> </w:t>
      </w:r>
      <w:r w:rsidR="003D5F05">
        <w:rPr>
          <w:rFonts w:ascii="Times New Roman" w:hAnsi="Times New Roman" w:cs="Times New Roman"/>
          <w:sz w:val="28"/>
          <w:szCs w:val="28"/>
        </w:rPr>
        <w:t xml:space="preserve">містить вступ, огляд літератури, матеріал і методи дослідження, </w:t>
      </w:r>
      <w:r w:rsidR="00D00EFE">
        <w:rPr>
          <w:rFonts w:ascii="Times New Roman" w:hAnsi="Times New Roman" w:cs="Times New Roman"/>
          <w:sz w:val="28"/>
          <w:szCs w:val="28"/>
        </w:rPr>
        <w:t>4</w:t>
      </w:r>
      <w:r>
        <w:rPr>
          <w:rFonts w:ascii="Times New Roman" w:hAnsi="Times New Roman" w:cs="Times New Roman"/>
          <w:sz w:val="28"/>
          <w:szCs w:val="28"/>
        </w:rPr>
        <w:t xml:space="preserve"> розділів</w:t>
      </w:r>
      <w:r w:rsidR="003D5F05">
        <w:rPr>
          <w:rFonts w:ascii="Times New Roman" w:hAnsi="Times New Roman" w:cs="Times New Roman"/>
          <w:sz w:val="28"/>
          <w:szCs w:val="28"/>
        </w:rPr>
        <w:t xml:space="preserve"> власних результатів, аналіз та обговорення, висно</w:t>
      </w:r>
      <w:r>
        <w:rPr>
          <w:rFonts w:ascii="Times New Roman" w:hAnsi="Times New Roman" w:cs="Times New Roman"/>
          <w:sz w:val="28"/>
          <w:szCs w:val="28"/>
        </w:rPr>
        <w:t>вки, список літератури</w:t>
      </w:r>
      <w:r w:rsidR="003D5F05">
        <w:rPr>
          <w:rFonts w:ascii="Times New Roman" w:hAnsi="Times New Roman" w:cs="Times New Roman"/>
          <w:sz w:val="28"/>
          <w:szCs w:val="28"/>
        </w:rPr>
        <w:t xml:space="preserve">. </w:t>
      </w:r>
    </w:p>
    <w:p w14:paraId="2C1364ED" w14:textId="77777777" w:rsidR="00AA27F6" w:rsidRDefault="007E3038" w:rsidP="0079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w:t>
      </w:r>
      <w:r w:rsidR="00BA249F">
        <w:rPr>
          <w:rFonts w:ascii="Times New Roman" w:hAnsi="Times New Roman" w:cs="Times New Roman"/>
          <w:sz w:val="28"/>
          <w:szCs w:val="28"/>
        </w:rPr>
        <w:t>гляд</w:t>
      </w:r>
      <w:r>
        <w:rPr>
          <w:rFonts w:ascii="Times New Roman" w:hAnsi="Times New Roman" w:cs="Times New Roman"/>
          <w:sz w:val="28"/>
          <w:szCs w:val="28"/>
        </w:rPr>
        <w:t>і</w:t>
      </w:r>
      <w:r w:rsidR="00BA249F">
        <w:rPr>
          <w:rFonts w:ascii="Times New Roman" w:hAnsi="Times New Roman" w:cs="Times New Roman"/>
          <w:sz w:val="28"/>
          <w:szCs w:val="28"/>
        </w:rPr>
        <w:t xml:space="preserve"> літератури </w:t>
      </w:r>
      <w:r>
        <w:rPr>
          <w:rFonts w:ascii="Times New Roman" w:hAnsi="Times New Roman" w:cs="Times New Roman"/>
          <w:sz w:val="28"/>
          <w:szCs w:val="28"/>
        </w:rPr>
        <w:t>пошукувач представив дані світової літератури по проблемі тромбозу і варикотромбофлебіту нижніх кінцівок: патогенез, клініка, діагностика, лікування. Особливо наголошується на невирішеності питання діагностики тромбофілічних станів як причині розвитку венозного тромбозу. Проаналізовано сучасні підходи до лікування гострого варикотромбофлебіту і констатовано також ряд невирішених питань оперативної та консервативної тактики при даному  стані.</w:t>
      </w:r>
      <w:r w:rsidR="00BA249F" w:rsidRPr="00AA27F6">
        <w:rPr>
          <w:rFonts w:ascii="Times New Roman" w:hAnsi="Times New Roman" w:cs="Times New Roman"/>
          <w:sz w:val="28"/>
          <w:szCs w:val="28"/>
        </w:rPr>
        <w:t xml:space="preserve"> Слід</w:t>
      </w:r>
      <w:r w:rsidR="00BA249F">
        <w:rPr>
          <w:rFonts w:ascii="Times New Roman" w:hAnsi="Times New Roman" w:cs="Times New Roman"/>
          <w:sz w:val="28"/>
          <w:szCs w:val="28"/>
        </w:rPr>
        <w:t xml:space="preserve"> відмітити </w:t>
      </w:r>
      <w:r w:rsidR="00AA27F6">
        <w:rPr>
          <w:rFonts w:ascii="Times New Roman" w:hAnsi="Times New Roman" w:cs="Times New Roman"/>
          <w:sz w:val="28"/>
          <w:szCs w:val="28"/>
        </w:rPr>
        <w:t>достатнє володіння пошукувачем даними</w:t>
      </w:r>
      <w:r w:rsidR="00BA249F">
        <w:rPr>
          <w:rFonts w:ascii="Times New Roman" w:hAnsi="Times New Roman" w:cs="Times New Roman"/>
          <w:sz w:val="28"/>
          <w:szCs w:val="28"/>
        </w:rPr>
        <w:t xml:space="preserve"> світової літератури</w:t>
      </w:r>
      <w:r w:rsidR="00AA27F6">
        <w:rPr>
          <w:rFonts w:ascii="Times New Roman" w:hAnsi="Times New Roman" w:cs="Times New Roman"/>
          <w:sz w:val="28"/>
          <w:szCs w:val="28"/>
        </w:rPr>
        <w:t>, представлена актуальна наукова література</w:t>
      </w:r>
      <w:r w:rsidR="00BA249F">
        <w:rPr>
          <w:rFonts w:ascii="Times New Roman" w:hAnsi="Times New Roman" w:cs="Times New Roman"/>
          <w:sz w:val="28"/>
          <w:szCs w:val="28"/>
        </w:rPr>
        <w:t xml:space="preserve">. </w:t>
      </w:r>
    </w:p>
    <w:p w14:paraId="7F139C82" w14:textId="77777777" w:rsidR="00BA249F" w:rsidRDefault="00827B33" w:rsidP="0079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Знайомство із розділом «Матеріали і методи дослідження» </w:t>
      </w:r>
      <w:r w:rsidR="00BA249F">
        <w:rPr>
          <w:rFonts w:ascii="Times New Roman" w:hAnsi="Times New Roman" w:cs="Times New Roman"/>
          <w:sz w:val="28"/>
          <w:szCs w:val="28"/>
        </w:rPr>
        <w:t xml:space="preserve"> </w:t>
      </w:r>
      <w:r>
        <w:rPr>
          <w:rFonts w:ascii="Times New Roman" w:hAnsi="Times New Roman" w:cs="Times New Roman"/>
          <w:sz w:val="28"/>
          <w:szCs w:val="28"/>
        </w:rPr>
        <w:t xml:space="preserve">засвідчило достатню кількість для кандидатської дисертації клінічних спостережень, наводиться </w:t>
      </w:r>
      <w:r w:rsidR="00BA249F">
        <w:rPr>
          <w:rFonts w:ascii="Times New Roman" w:hAnsi="Times New Roman" w:cs="Times New Roman"/>
          <w:sz w:val="28"/>
          <w:szCs w:val="28"/>
        </w:rPr>
        <w:t>характеристика обстежених хворих та представлені використані методи дослідження.</w:t>
      </w:r>
      <w:r w:rsidR="00AA27F6">
        <w:rPr>
          <w:rFonts w:ascii="Times New Roman" w:hAnsi="Times New Roman" w:cs="Times New Roman"/>
          <w:sz w:val="28"/>
          <w:szCs w:val="28"/>
        </w:rPr>
        <w:t xml:space="preserve"> Об’єм використаних методів дослідження відповідає поставленим з</w:t>
      </w:r>
      <w:r>
        <w:rPr>
          <w:rFonts w:ascii="Times New Roman" w:hAnsi="Times New Roman" w:cs="Times New Roman"/>
          <w:sz w:val="28"/>
          <w:szCs w:val="28"/>
        </w:rPr>
        <w:t xml:space="preserve">авданням дисертаційної роботи, </w:t>
      </w:r>
      <w:r w:rsidR="00AA27F6">
        <w:rPr>
          <w:rFonts w:ascii="Times New Roman" w:hAnsi="Times New Roman" w:cs="Times New Roman"/>
          <w:sz w:val="28"/>
          <w:szCs w:val="28"/>
        </w:rPr>
        <w:t xml:space="preserve">дозволяє зробити обґрунтовані висновки. </w:t>
      </w:r>
    </w:p>
    <w:p w14:paraId="2E6811DA" w14:textId="29C40AAF" w:rsidR="000004F0" w:rsidRDefault="000004F0" w:rsidP="000004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Розділ «Діагностична цінність ультразвукового дуплексного сканування при тромботичних ускладненнях за тяжких форм варикозної хвороби» </w:t>
      </w:r>
      <w:r w:rsidR="00BA249F" w:rsidRPr="00254150">
        <w:rPr>
          <w:rFonts w:ascii="Times New Roman" w:hAnsi="Times New Roman" w:cs="Times New Roman"/>
          <w:sz w:val="28"/>
          <w:szCs w:val="28"/>
        </w:rPr>
        <w:t xml:space="preserve"> </w:t>
      </w:r>
      <w:r>
        <w:rPr>
          <w:rFonts w:ascii="Times New Roman" w:hAnsi="Times New Roman" w:cs="Times New Roman"/>
          <w:sz w:val="28"/>
          <w:szCs w:val="28"/>
        </w:rPr>
        <w:t xml:space="preserve">представляє результати ультрасонографічного дослідження поверхневої та глибокої венозної систем. Пошукувач ретельно описує важливість дотримання </w:t>
      </w:r>
      <w:r>
        <w:rPr>
          <w:rFonts w:ascii="Times New Roman" w:hAnsi="Times New Roman" w:cs="Times New Roman"/>
          <w:sz w:val="28"/>
          <w:szCs w:val="28"/>
        </w:rPr>
        <w:lastRenderedPageBreak/>
        <w:t>методології проведення дуплексного сканування, дає характеристику не тільки змінам кровотоку, а й стану стінки вен, описує достовірні та додаткові способи оцінки поширеності тромботичного процесу. Описи ілюстровані достатньою кількістю високоінформативних рисунків за результатами проведеного дуплексного сканування хворих із варикотромбофлебіт</w:t>
      </w:r>
      <w:r w:rsidR="00D23E93">
        <w:rPr>
          <w:rFonts w:ascii="Times New Roman" w:hAnsi="Times New Roman" w:cs="Times New Roman"/>
          <w:sz w:val="28"/>
          <w:szCs w:val="28"/>
        </w:rPr>
        <w:t>ом</w:t>
      </w:r>
      <w:r>
        <w:rPr>
          <w:rFonts w:ascii="Times New Roman" w:hAnsi="Times New Roman" w:cs="Times New Roman"/>
          <w:sz w:val="28"/>
          <w:szCs w:val="28"/>
        </w:rPr>
        <w:t xml:space="preserve"> та тромбозом глибоких вен.</w:t>
      </w:r>
    </w:p>
    <w:p w14:paraId="69819DF4" w14:textId="77777777" w:rsidR="000004F0" w:rsidRDefault="00BA249F" w:rsidP="00A72644">
      <w:pPr>
        <w:spacing w:after="0" w:line="360" w:lineRule="auto"/>
        <w:ind w:firstLine="709"/>
        <w:jc w:val="both"/>
        <w:rPr>
          <w:rFonts w:ascii="Times New Roman" w:hAnsi="Times New Roman" w:cs="Times New Roman"/>
          <w:sz w:val="28"/>
          <w:szCs w:val="28"/>
        </w:rPr>
      </w:pPr>
      <w:r w:rsidRPr="006C6786">
        <w:rPr>
          <w:rFonts w:ascii="Times New Roman" w:hAnsi="Times New Roman" w:cs="Times New Roman"/>
          <w:sz w:val="28"/>
          <w:szCs w:val="28"/>
        </w:rPr>
        <w:t xml:space="preserve">У розділі 4 </w:t>
      </w:r>
      <w:r w:rsidR="000004F0">
        <w:rPr>
          <w:rFonts w:ascii="Times New Roman" w:hAnsi="Times New Roman" w:cs="Times New Roman"/>
          <w:sz w:val="28"/>
          <w:szCs w:val="28"/>
        </w:rPr>
        <w:t xml:space="preserve">наводяться результати патоморфологічного та імуногістохімічного дослідження стінки вени тематичних хворих. </w:t>
      </w:r>
      <w:r w:rsidR="00A72644">
        <w:rPr>
          <w:rFonts w:ascii="Times New Roman" w:hAnsi="Times New Roman" w:cs="Times New Roman"/>
          <w:sz w:val="28"/>
          <w:szCs w:val="28"/>
        </w:rPr>
        <w:t xml:space="preserve">Даний фрагмент дослідження був виконаний у співпраці із ІПАГ НАМН України. Були виявлені морфологічні зміни, які свідчили не тільки про запальний процес ендотелію, а й деструктивне ураження всіх шарів стінки судин. У підгострій стадії процесу констатовано структурну реорганізацію всієї стінки вени, імуногістохімічне дослідження дозволило виявити ознаки дисфункції ендотелію, що, на думку дослідника, може бути предиктором поширення тромботичного процесу на глибокі вени. Констатується, що вказані зміни вимагають перегляду до медикаментозної терапії у пацієнтів із гострим варикотромбофлебітом. </w:t>
      </w:r>
    </w:p>
    <w:p w14:paraId="2C95779A" w14:textId="77777777" w:rsidR="00292075" w:rsidRDefault="00A72644" w:rsidP="00A72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Слід виділити науковою новизною, теоретичним та практичним значенням розділ 5. У ньому представлені результати глибокого генетичного обстеження вибраної категорії хворих з підозрою на тромбофілічні стани. Було використано набори для проведення генетичних досліджень по основних 8 маркерах. В результаті проведених досліджень було встановлено, що у хворих із рецидивним проявом венозного тромбоемболізму наявні мутації не менше ніж 2 генів (2,035), відповідальних за зміни у згортальній системі крові. </w:t>
      </w:r>
      <w:r w:rsidR="00BD58A9">
        <w:rPr>
          <w:rFonts w:ascii="Times New Roman" w:hAnsi="Times New Roman" w:cs="Times New Roman"/>
          <w:sz w:val="28"/>
          <w:szCs w:val="28"/>
        </w:rPr>
        <w:t xml:space="preserve">Виявлена тромбофілія майже у 15% хворих із загальної кількості включених у дослідження була показом до проведення тривалої антикоагулянтної терапії. Тільки у одного пацієнта у віддаленому післяопераційному періоді був констатований рецидив тромбозу – свідчення ефективності запропонованої пошукувачем лікувально-діагностичної тактики при гострому варикотромбофлебіті з супутнім тромбозом глибоких вен.  </w:t>
      </w:r>
    </w:p>
    <w:p w14:paraId="7D1A203D" w14:textId="1308958A" w:rsidR="003D6DF1" w:rsidRPr="00B46740" w:rsidRDefault="00BD58A9" w:rsidP="00ED24B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Проведені у попередніх розділах дослідження дозволили Щукіну С.П. впровадити власні підходи до лікування тематичних хворих – результати представлені у розділі 6. </w:t>
      </w:r>
      <w:r w:rsidR="00B46740">
        <w:rPr>
          <w:rFonts w:ascii="Times New Roman" w:hAnsi="Times New Roman" w:cs="Times New Roman"/>
          <w:color w:val="000000"/>
          <w:sz w:val="28"/>
          <w:szCs w:val="28"/>
        </w:rPr>
        <w:t xml:space="preserve">Обґрунтовано доцільність формування діагностично-лікувальної стратегії при тромботичних ускладненнях </w:t>
      </w:r>
      <w:r w:rsidR="007E22D2">
        <w:rPr>
          <w:rFonts w:ascii="Times New Roman" w:hAnsi="Times New Roman" w:cs="Times New Roman"/>
          <w:color w:val="000000"/>
          <w:sz w:val="28"/>
          <w:szCs w:val="28"/>
        </w:rPr>
        <w:t>тя</w:t>
      </w:r>
      <w:r w:rsidR="00B46740">
        <w:rPr>
          <w:rFonts w:ascii="Times New Roman" w:hAnsi="Times New Roman" w:cs="Times New Roman"/>
          <w:color w:val="000000"/>
          <w:sz w:val="28"/>
          <w:szCs w:val="28"/>
        </w:rPr>
        <w:t xml:space="preserve">жких форм </w:t>
      </w:r>
      <w:r w:rsidR="007E22D2">
        <w:rPr>
          <w:rFonts w:ascii="Times New Roman" w:hAnsi="Times New Roman" w:cs="Times New Roman"/>
          <w:color w:val="000000"/>
          <w:sz w:val="28"/>
          <w:szCs w:val="28"/>
        </w:rPr>
        <w:t>варикозної хвороби</w:t>
      </w:r>
      <w:r w:rsidR="00B46740">
        <w:rPr>
          <w:rFonts w:ascii="Times New Roman" w:hAnsi="Times New Roman" w:cs="Times New Roman"/>
          <w:color w:val="000000"/>
          <w:sz w:val="28"/>
          <w:szCs w:val="28"/>
        </w:rPr>
        <w:t xml:space="preserve">: пошукувач чітко визначає тактику лікування кожної підгрупи (таких виділено 6 підгруп) обстежених хворих залежно від поширеності тромботичного процесу. У разі розвитку флотуючого тромбозу пропонується активна хірургічна тактика – тромбектомія та перев’язка глибокої вени з метою запобігання рецидиву. Наводяться наглядні клінічні приклади із добрими віддаленими результатами від застосування запропонованої пошукувачем оперативної тактики. Особливо слід виділити наведені добрі результати застосування абляційних методик для оклюзії нетромбованого сегменту стовбура підшкірної вени і тим самим уникнути травматичної операції венекзерезу в умовах трофічно змінених тканин гомілки (С4-С6). Для вивчення ефективності лазерної коагуляції використано найсучаснішу апаратуру – </w:t>
      </w:r>
      <w:r w:rsidR="00B46740">
        <w:rPr>
          <w:rFonts w:ascii="Times New Roman" w:hAnsi="Times New Roman" w:cs="Times New Roman"/>
          <w:color w:val="000000"/>
          <w:sz w:val="28"/>
          <w:szCs w:val="28"/>
          <w:lang w:val="en-US"/>
        </w:rPr>
        <w:t>BIOLITEC</w:t>
      </w:r>
      <w:r w:rsidR="00B46740">
        <w:rPr>
          <w:rFonts w:ascii="Times New Roman" w:hAnsi="Times New Roman" w:cs="Times New Roman"/>
          <w:color w:val="000000"/>
          <w:sz w:val="28"/>
          <w:szCs w:val="28"/>
        </w:rPr>
        <w:t xml:space="preserve">, що дозволило забезпечити комфортність для пацієнта самої операції. Пошукувач переконливо доказує можливість проведення оперативного втручання при варикотромбофлебіті із використанням місцевої (тумісцентної) анестезії </w:t>
      </w:r>
      <w:r w:rsidR="00ED24BF">
        <w:rPr>
          <w:rFonts w:ascii="Times New Roman" w:hAnsi="Times New Roman" w:cs="Times New Roman"/>
          <w:color w:val="000000"/>
          <w:sz w:val="28"/>
          <w:szCs w:val="28"/>
        </w:rPr>
        <w:t>–</w:t>
      </w:r>
      <w:r w:rsidR="00B46740">
        <w:rPr>
          <w:rFonts w:ascii="Times New Roman" w:hAnsi="Times New Roman" w:cs="Times New Roman"/>
          <w:color w:val="000000"/>
          <w:sz w:val="28"/>
          <w:szCs w:val="28"/>
        </w:rPr>
        <w:t xml:space="preserve"> </w:t>
      </w:r>
      <w:r w:rsidR="00ED24BF">
        <w:rPr>
          <w:rFonts w:ascii="Times New Roman" w:hAnsi="Times New Roman" w:cs="Times New Roman"/>
          <w:color w:val="000000"/>
          <w:sz w:val="28"/>
          <w:szCs w:val="28"/>
        </w:rPr>
        <w:t>у таких випадках пацієнт покидає стаціонар через 1 год після операції. В окремої категорії хворих було запропоновано власну методику дистанційної оклюзії пронизних вен</w:t>
      </w:r>
      <w:r w:rsidR="00B46740">
        <w:rPr>
          <w:rFonts w:ascii="Times New Roman" w:hAnsi="Times New Roman" w:cs="Times New Roman"/>
          <w:color w:val="000000"/>
          <w:sz w:val="28"/>
          <w:szCs w:val="28"/>
        </w:rPr>
        <w:t xml:space="preserve"> </w:t>
      </w:r>
      <w:r w:rsidR="00ED24BF">
        <w:rPr>
          <w:rFonts w:ascii="Times New Roman" w:hAnsi="Times New Roman" w:cs="Times New Roman"/>
          <w:color w:val="000000"/>
          <w:sz w:val="28"/>
          <w:szCs w:val="28"/>
        </w:rPr>
        <w:t>(отримано Патент України на корисну модель). Пошукувач також представляє власні обґрунтування оперативної те</w:t>
      </w:r>
      <w:r w:rsidR="007E22D2">
        <w:rPr>
          <w:rFonts w:ascii="Times New Roman" w:hAnsi="Times New Roman" w:cs="Times New Roman"/>
          <w:color w:val="000000"/>
          <w:sz w:val="28"/>
          <w:szCs w:val="28"/>
        </w:rPr>
        <w:t>хніки при хірургічному лікуванні</w:t>
      </w:r>
      <w:r w:rsidR="00ED24BF">
        <w:rPr>
          <w:rFonts w:ascii="Times New Roman" w:hAnsi="Times New Roman" w:cs="Times New Roman"/>
          <w:color w:val="000000"/>
          <w:sz w:val="28"/>
          <w:szCs w:val="28"/>
        </w:rPr>
        <w:t xml:space="preserve"> хворих із варикотромбофлебітом басейну малої підшкірної вени. В цілому, впровадження запропонованої пошукувачем тактики дозволило досягти добрих результатів у 84% випадків, задовільних – у 13,2%.   </w:t>
      </w:r>
      <w:r w:rsidR="00B46740">
        <w:rPr>
          <w:rFonts w:ascii="Times New Roman" w:hAnsi="Times New Roman" w:cs="Times New Roman"/>
          <w:color w:val="000000"/>
          <w:sz w:val="28"/>
          <w:szCs w:val="28"/>
        </w:rPr>
        <w:t xml:space="preserve">      </w:t>
      </w:r>
    </w:p>
    <w:p w14:paraId="6E53C76F" w14:textId="77777777" w:rsidR="005007CE" w:rsidRDefault="00277199" w:rsidP="00600D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розділі а</w:t>
      </w:r>
      <w:r w:rsidR="00BA249F">
        <w:rPr>
          <w:rFonts w:ascii="Times New Roman" w:hAnsi="Times New Roman" w:cs="Times New Roman"/>
          <w:sz w:val="28"/>
          <w:szCs w:val="28"/>
        </w:rPr>
        <w:t xml:space="preserve">наліз та узагальнення </w:t>
      </w:r>
      <w:r>
        <w:rPr>
          <w:rFonts w:ascii="Times New Roman" w:hAnsi="Times New Roman" w:cs="Times New Roman"/>
          <w:sz w:val="28"/>
          <w:szCs w:val="28"/>
        </w:rPr>
        <w:t>п</w:t>
      </w:r>
      <w:r w:rsidR="00BA249F">
        <w:rPr>
          <w:rFonts w:ascii="Times New Roman" w:hAnsi="Times New Roman" w:cs="Times New Roman"/>
          <w:sz w:val="28"/>
          <w:szCs w:val="28"/>
        </w:rPr>
        <w:t xml:space="preserve">ошукувач проводить дискусійне обговорення власних результатів, </w:t>
      </w:r>
      <w:r>
        <w:rPr>
          <w:rFonts w:ascii="Times New Roman" w:hAnsi="Times New Roman" w:cs="Times New Roman"/>
          <w:sz w:val="28"/>
          <w:szCs w:val="28"/>
        </w:rPr>
        <w:t>окремо представляє віддалені (до 2 років) результати із використанням шкал, рекомендованих доказовою медициною (консенсусний документ Американського Венозного Форуму)</w:t>
      </w:r>
      <w:r w:rsidR="00600D97">
        <w:rPr>
          <w:rFonts w:ascii="Times New Roman" w:hAnsi="Times New Roman" w:cs="Times New Roman"/>
          <w:sz w:val="28"/>
          <w:szCs w:val="28"/>
        </w:rPr>
        <w:t xml:space="preserve">. Для більш </w:t>
      </w:r>
      <w:r w:rsidR="00600D97">
        <w:rPr>
          <w:rFonts w:ascii="Times New Roman" w:hAnsi="Times New Roman" w:cs="Times New Roman"/>
          <w:sz w:val="28"/>
          <w:szCs w:val="28"/>
        </w:rPr>
        <w:lastRenderedPageBreak/>
        <w:t xml:space="preserve">глибокої оцінки отриманих результатів було використано непараметричний статистичний аналіз. </w:t>
      </w:r>
      <w:r>
        <w:rPr>
          <w:rFonts w:ascii="Times New Roman" w:hAnsi="Times New Roman" w:cs="Times New Roman"/>
          <w:sz w:val="28"/>
          <w:szCs w:val="28"/>
        </w:rPr>
        <w:t xml:space="preserve"> </w:t>
      </w:r>
      <w:r w:rsidR="00600D97">
        <w:rPr>
          <w:rFonts w:ascii="Times New Roman" w:hAnsi="Times New Roman" w:cs="Times New Roman"/>
          <w:sz w:val="28"/>
          <w:szCs w:val="28"/>
        </w:rPr>
        <w:t xml:space="preserve">Обґрунтовується доцільність більш ширшого впровадження малоінвазивних методик для лікування пацієнтів із тромботичними процесами у поверхневих венах нижніх кінцівок. </w:t>
      </w:r>
      <w:r w:rsidR="00BA249F">
        <w:rPr>
          <w:rFonts w:ascii="Times New Roman" w:hAnsi="Times New Roman" w:cs="Times New Roman"/>
          <w:sz w:val="28"/>
          <w:szCs w:val="28"/>
        </w:rPr>
        <w:t>Розділ написаний добре, зауважень немає.</w:t>
      </w:r>
    </w:p>
    <w:p w14:paraId="1F16D028" w14:textId="77777777" w:rsidR="00BA249F" w:rsidRPr="003A6268" w:rsidRDefault="00600D97" w:rsidP="00600D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Органічно витікають із представленої роботи </w:t>
      </w:r>
      <w:r w:rsidR="00AF459B">
        <w:rPr>
          <w:rFonts w:ascii="Times New Roman" w:hAnsi="Times New Roman" w:cs="Times New Roman"/>
          <w:sz w:val="28"/>
          <w:szCs w:val="28"/>
        </w:rPr>
        <w:t>5</w:t>
      </w:r>
      <w:r w:rsidR="00BA249F">
        <w:rPr>
          <w:rFonts w:ascii="Times New Roman" w:hAnsi="Times New Roman" w:cs="Times New Roman"/>
          <w:sz w:val="28"/>
          <w:szCs w:val="28"/>
        </w:rPr>
        <w:t xml:space="preserve"> висновків, які </w:t>
      </w:r>
      <w:r w:rsidR="00AF459B">
        <w:rPr>
          <w:rFonts w:ascii="Times New Roman" w:hAnsi="Times New Roman" w:cs="Times New Roman"/>
          <w:sz w:val="28"/>
          <w:szCs w:val="28"/>
        </w:rPr>
        <w:t xml:space="preserve">відповідають завданням дослідження, </w:t>
      </w:r>
      <w:r>
        <w:rPr>
          <w:rFonts w:ascii="Times New Roman" w:hAnsi="Times New Roman" w:cs="Times New Roman"/>
          <w:sz w:val="28"/>
          <w:szCs w:val="28"/>
        </w:rPr>
        <w:t xml:space="preserve">висновки конкретні, </w:t>
      </w:r>
      <w:r w:rsidR="00AF459B">
        <w:rPr>
          <w:rFonts w:ascii="Times New Roman" w:hAnsi="Times New Roman" w:cs="Times New Roman"/>
          <w:sz w:val="28"/>
          <w:szCs w:val="28"/>
        </w:rPr>
        <w:t>сформульовані лаконічно</w:t>
      </w:r>
      <w:r w:rsidR="00BA249F">
        <w:rPr>
          <w:rFonts w:ascii="Times New Roman" w:hAnsi="Times New Roman" w:cs="Times New Roman"/>
          <w:sz w:val="28"/>
          <w:szCs w:val="28"/>
        </w:rPr>
        <w:t xml:space="preserve"> і</w:t>
      </w:r>
      <w:r w:rsidR="00AF459B">
        <w:rPr>
          <w:rFonts w:ascii="Times New Roman" w:hAnsi="Times New Roman" w:cs="Times New Roman"/>
          <w:sz w:val="28"/>
          <w:szCs w:val="28"/>
        </w:rPr>
        <w:t>з наведенням статистичних даних</w:t>
      </w:r>
      <w:r w:rsidR="00BA249F">
        <w:rPr>
          <w:rFonts w:ascii="Times New Roman" w:hAnsi="Times New Roman" w:cs="Times New Roman"/>
          <w:sz w:val="28"/>
          <w:szCs w:val="28"/>
        </w:rPr>
        <w:t xml:space="preserve">. Ознайомлення із </w:t>
      </w:r>
      <w:r>
        <w:rPr>
          <w:rFonts w:ascii="Times New Roman" w:hAnsi="Times New Roman" w:cs="Times New Roman"/>
          <w:sz w:val="28"/>
          <w:szCs w:val="28"/>
        </w:rPr>
        <w:t xml:space="preserve">представленими </w:t>
      </w:r>
      <w:r w:rsidR="00BA249F">
        <w:rPr>
          <w:rFonts w:ascii="Times New Roman" w:hAnsi="Times New Roman" w:cs="Times New Roman"/>
          <w:sz w:val="28"/>
          <w:szCs w:val="28"/>
        </w:rPr>
        <w:t xml:space="preserve">висновками </w:t>
      </w:r>
      <w:r>
        <w:rPr>
          <w:rFonts w:ascii="Times New Roman" w:hAnsi="Times New Roman" w:cs="Times New Roman"/>
          <w:sz w:val="28"/>
          <w:szCs w:val="28"/>
        </w:rPr>
        <w:t>підтверджує наукову новизну та практичну значимість дисертаційного дослідження</w:t>
      </w:r>
      <w:r w:rsidR="00AF459B">
        <w:rPr>
          <w:rFonts w:ascii="Times New Roman" w:hAnsi="Times New Roman" w:cs="Times New Roman"/>
          <w:sz w:val="28"/>
          <w:szCs w:val="28"/>
        </w:rPr>
        <w:t xml:space="preserve"> </w:t>
      </w:r>
      <w:r>
        <w:rPr>
          <w:rFonts w:ascii="Times New Roman" w:hAnsi="Times New Roman" w:cs="Times New Roman"/>
          <w:sz w:val="28"/>
          <w:szCs w:val="28"/>
        </w:rPr>
        <w:t>Щукіна С.П</w:t>
      </w:r>
      <w:r w:rsidR="00BA249F">
        <w:rPr>
          <w:rFonts w:ascii="Times New Roman" w:hAnsi="Times New Roman" w:cs="Times New Roman"/>
          <w:sz w:val="28"/>
          <w:szCs w:val="28"/>
        </w:rPr>
        <w:t xml:space="preserve">. </w:t>
      </w:r>
    </w:p>
    <w:p w14:paraId="493C587C" w14:textId="77777777" w:rsidR="001A79B9" w:rsidRPr="001A79B9" w:rsidRDefault="001A79B9" w:rsidP="00795428">
      <w:pPr>
        <w:spacing w:after="0" w:line="360" w:lineRule="auto"/>
        <w:ind w:firstLine="709"/>
        <w:jc w:val="both"/>
        <w:rPr>
          <w:rFonts w:ascii="Times New Roman" w:hAnsi="Times New Roman" w:cs="Times New Roman"/>
          <w:sz w:val="28"/>
          <w:szCs w:val="28"/>
          <w:u w:val="single"/>
        </w:rPr>
      </w:pPr>
      <w:r w:rsidRPr="001A79B9">
        <w:rPr>
          <w:rFonts w:ascii="Times New Roman" w:hAnsi="Times New Roman" w:cs="Times New Roman"/>
          <w:sz w:val="28"/>
          <w:szCs w:val="28"/>
          <w:u w:val="single"/>
        </w:rPr>
        <w:t>7. Повнота викладу матеріалів дисертації в опублікованих працях і авторефераті.</w:t>
      </w:r>
    </w:p>
    <w:p w14:paraId="2B1B719A" w14:textId="77777777" w:rsidR="001A79B9" w:rsidRPr="001A79B9" w:rsidRDefault="001A79B9" w:rsidP="00795428">
      <w:pPr>
        <w:spacing w:after="0" w:line="360" w:lineRule="auto"/>
        <w:ind w:firstLine="709"/>
        <w:jc w:val="both"/>
        <w:rPr>
          <w:rFonts w:ascii="Times New Roman" w:hAnsi="Times New Roman" w:cs="Times New Roman"/>
          <w:sz w:val="28"/>
          <w:szCs w:val="28"/>
        </w:rPr>
      </w:pPr>
      <w:r w:rsidRPr="00830568">
        <w:rPr>
          <w:rFonts w:ascii="Times New Roman" w:hAnsi="Times New Roman" w:cs="Times New Roman"/>
          <w:sz w:val="28"/>
          <w:szCs w:val="28"/>
        </w:rPr>
        <w:t xml:space="preserve">За </w:t>
      </w:r>
      <w:r w:rsidR="001E3C4C">
        <w:rPr>
          <w:rFonts w:ascii="Times New Roman" w:hAnsi="Times New Roman" w:cs="Times New Roman"/>
          <w:sz w:val="28"/>
          <w:szCs w:val="28"/>
        </w:rPr>
        <w:t>темою дисертаційного дослідження</w:t>
      </w:r>
      <w:r w:rsidR="00D80F25">
        <w:rPr>
          <w:rFonts w:ascii="Times New Roman" w:hAnsi="Times New Roman" w:cs="Times New Roman"/>
          <w:sz w:val="28"/>
          <w:szCs w:val="28"/>
        </w:rPr>
        <w:t xml:space="preserve"> опубліковано 1</w:t>
      </w:r>
      <w:r w:rsidR="00600D97">
        <w:rPr>
          <w:rFonts w:ascii="Times New Roman" w:hAnsi="Times New Roman" w:cs="Times New Roman"/>
          <w:sz w:val="28"/>
          <w:szCs w:val="28"/>
        </w:rPr>
        <w:t>4 наукових праць: 6</w:t>
      </w:r>
      <w:r w:rsidRPr="00830568">
        <w:rPr>
          <w:rFonts w:ascii="Times New Roman" w:hAnsi="Times New Roman" w:cs="Times New Roman"/>
          <w:sz w:val="28"/>
          <w:szCs w:val="28"/>
        </w:rPr>
        <w:t xml:space="preserve"> статей у наукових фахових виданнях, рекомендованих </w:t>
      </w:r>
      <w:r w:rsidR="00D80F25">
        <w:rPr>
          <w:rFonts w:ascii="Times New Roman" w:hAnsi="Times New Roman" w:cs="Times New Roman"/>
          <w:sz w:val="28"/>
          <w:szCs w:val="28"/>
        </w:rPr>
        <w:t>до переліку ДАК України</w:t>
      </w:r>
      <w:r w:rsidRPr="00830568">
        <w:rPr>
          <w:rFonts w:ascii="Times New Roman" w:hAnsi="Times New Roman" w:cs="Times New Roman"/>
          <w:sz w:val="28"/>
          <w:szCs w:val="28"/>
        </w:rPr>
        <w:t xml:space="preserve">, </w:t>
      </w:r>
      <w:r w:rsidR="00600D97">
        <w:rPr>
          <w:rFonts w:ascii="Times New Roman" w:hAnsi="Times New Roman" w:cs="Times New Roman"/>
          <w:sz w:val="28"/>
          <w:szCs w:val="28"/>
        </w:rPr>
        <w:t>7</w:t>
      </w:r>
      <w:r w:rsidR="004F4955" w:rsidRPr="00830568">
        <w:rPr>
          <w:rFonts w:ascii="Times New Roman" w:hAnsi="Times New Roman" w:cs="Times New Roman"/>
          <w:sz w:val="28"/>
          <w:szCs w:val="28"/>
        </w:rPr>
        <w:t xml:space="preserve"> – </w:t>
      </w:r>
      <w:r w:rsidR="00D80F25">
        <w:rPr>
          <w:rFonts w:ascii="Times New Roman" w:hAnsi="Times New Roman" w:cs="Times New Roman"/>
          <w:sz w:val="28"/>
          <w:szCs w:val="28"/>
        </w:rPr>
        <w:t xml:space="preserve">тези </w:t>
      </w:r>
      <w:r w:rsidR="00600D97">
        <w:rPr>
          <w:rFonts w:ascii="Times New Roman" w:hAnsi="Times New Roman" w:cs="Times New Roman"/>
          <w:sz w:val="28"/>
          <w:szCs w:val="28"/>
        </w:rPr>
        <w:t xml:space="preserve">в матеріалах наукових конференцій, отримано 1 деклараційний Патент України на корисну модуль. </w:t>
      </w:r>
      <w:r w:rsidRPr="00830568">
        <w:rPr>
          <w:rFonts w:ascii="Times New Roman" w:hAnsi="Times New Roman" w:cs="Times New Roman"/>
          <w:sz w:val="28"/>
          <w:szCs w:val="28"/>
        </w:rPr>
        <w:t xml:space="preserve"> </w:t>
      </w:r>
      <w:r w:rsidR="00600D97">
        <w:rPr>
          <w:rFonts w:ascii="Times New Roman" w:hAnsi="Times New Roman" w:cs="Times New Roman"/>
          <w:sz w:val="28"/>
          <w:szCs w:val="28"/>
        </w:rPr>
        <w:t>Слід відмітити</w:t>
      </w:r>
      <w:r w:rsidRPr="001A79B9">
        <w:rPr>
          <w:rFonts w:ascii="Times New Roman" w:hAnsi="Times New Roman" w:cs="Times New Roman"/>
          <w:sz w:val="28"/>
          <w:szCs w:val="28"/>
        </w:rPr>
        <w:t xml:space="preserve"> ідентичність автореферату </w:t>
      </w:r>
      <w:r w:rsidR="00D80F25">
        <w:rPr>
          <w:rFonts w:ascii="Times New Roman" w:hAnsi="Times New Roman" w:cs="Times New Roman"/>
          <w:sz w:val="28"/>
          <w:szCs w:val="28"/>
        </w:rPr>
        <w:t xml:space="preserve">по </w:t>
      </w:r>
      <w:r w:rsidR="00D80F25" w:rsidRPr="001A79B9">
        <w:rPr>
          <w:rFonts w:ascii="Times New Roman" w:hAnsi="Times New Roman" w:cs="Times New Roman"/>
          <w:sz w:val="28"/>
          <w:szCs w:val="28"/>
        </w:rPr>
        <w:t xml:space="preserve">змісту </w:t>
      </w:r>
      <w:r w:rsidR="00D80F25">
        <w:rPr>
          <w:rFonts w:ascii="Times New Roman" w:hAnsi="Times New Roman" w:cs="Times New Roman"/>
          <w:sz w:val="28"/>
          <w:szCs w:val="28"/>
        </w:rPr>
        <w:t>до основних положень</w:t>
      </w:r>
      <w:r w:rsidRPr="001A79B9">
        <w:rPr>
          <w:rFonts w:ascii="Times New Roman" w:hAnsi="Times New Roman" w:cs="Times New Roman"/>
          <w:sz w:val="28"/>
          <w:szCs w:val="28"/>
        </w:rPr>
        <w:t xml:space="preserve"> дисертації.</w:t>
      </w:r>
    </w:p>
    <w:p w14:paraId="56E1F1A4" w14:textId="77777777" w:rsidR="001A79B9" w:rsidRPr="001A79B9" w:rsidRDefault="001A79B9" w:rsidP="00795428">
      <w:pPr>
        <w:spacing w:after="0" w:line="360" w:lineRule="auto"/>
        <w:ind w:firstLine="709"/>
        <w:jc w:val="both"/>
        <w:rPr>
          <w:rFonts w:ascii="Times New Roman" w:hAnsi="Times New Roman" w:cs="Times New Roman"/>
          <w:sz w:val="28"/>
          <w:szCs w:val="28"/>
          <w:u w:val="single"/>
        </w:rPr>
      </w:pPr>
      <w:r w:rsidRPr="001A79B9">
        <w:rPr>
          <w:rFonts w:ascii="Times New Roman" w:hAnsi="Times New Roman" w:cs="Times New Roman"/>
          <w:sz w:val="28"/>
          <w:szCs w:val="28"/>
          <w:u w:val="single"/>
        </w:rPr>
        <w:t>8. Недоліки дисертації та автореферату щодо їх змісту та оформлення.</w:t>
      </w:r>
    </w:p>
    <w:p w14:paraId="35001278" w14:textId="00F3490C" w:rsidR="001A79B9" w:rsidRDefault="005E6439" w:rsidP="00795428">
      <w:pPr>
        <w:spacing w:after="0" w:line="360" w:lineRule="auto"/>
        <w:ind w:firstLine="709"/>
        <w:jc w:val="both"/>
        <w:rPr>
          <w:rFonts w:ascii="Times New Roman" w:hAnsi="Times New Roman" w:cs="Times New Roman"/>
          <w:sz w:val="28"/>
          <w:szCs w:val="28"/>
        </w:rPr>
      </w:pPr>
      <w:r w:rsidRPr="005E6439">
        <w:rPr>
          <w:rFonts w:ascii="Times New Roman" w:hAnsi="Times New Roman" w:cs="Times New Roman"/>
          <w:sz w:val="28"/>
          <w:szCs w:val="28"/>
        </w:rPr>
        <w:t xml:space="preserve">В </w:t>
      </w:r>
      <w:r w:rsidR="00600D97">
        <w:rPr>
          <w:rFonts w:ascii="Times New Roman" w:hAnsi="Times New Roman" w:cs="Times New Roman"/>
          <w:sz w:val="28"/>
          <w:szCs w:val="28"/>
        </w:rPr>
        <w:t xml:space="preserve">цілому дисертація написана добре, проте в </w:t>
      </w:r>
      <w:r w:rsidR="00BB056B">
        <w:rPr>
          <w:rFonts w:ascii="Times New Roman" w:hAnsi="Times New Roman" w:cs="Times New Roman"/>
          <w:sz w:val="28"/>
          <w:szCs w:val="28"/>
        </w:rPr>
        <w:t>окремих місцях є</w:t>
      </w:r>
      <w:r>
        <w:rPr>
          <w:rFonts w:ascii="Times New Roman" w:hAnsi="Times New Roman" w:cs="Times New Roman"/>
          <w:sz w:val="28"/>
          <w:szCs w:val="28"/>
        </w:rPr>
        <w:t xml:space="preserve"> </w:t>
      </w:r>
      <w:r w:rsidR="0019110D">
        <w:rPr>
          <w:rFonts w:ascii="Times New Roman" w:hAnsi="Times New Roman" w:cs="Times New Roman"/>
          <w:sz w:val="28"/>
          <w:szCs w:val="28"/>
        </w:rPr>
        <w:t>стилісти</w:t>
      </w:r>
      <w:r>
        <w:rPr>
          <w:rFonts w:ascii="Times New Roman" w:hAnsi="Times New Roman" w:cs="Times New Roman"/>
          <w:sz w:val="28"/>
          <w:szCs w:val="28"/>
        </w:rPr>
        <w:t xml:space="preserve">чні </w:t>
      </w:r>
      <w:r w:rsidR="0019110D">
        <w:rPr>
          <w:rFonts w:ascii="Times New Roman" w:hAnsi="Times New Roman" w:cs="Times New Roman"/>
          <w:sz w:val="28"/>
          <w:szCs w:val="28"/>
        </w:rPr>
        <w:t>неточності</w:t>
      </w:r>
      <w:bookmarkStart w:id="0" w:name="_GoBack"/>
      <w:bookmarkEnd w:id="0"/>
      <w:r w:rsidR="00BB056B">
        <w:rPr>
          <w:rFonts w:ascii="Times New Roman" w:hAnsi="Times New Roman" w:cs="Times New Roman"/>
          <w:sz w:val="28"/>
          <w:szCs w:val="28"/>
        </w:rPr>
        <w:t xml:space="preserve">, також </w:t>
      </w:r>
      <w:r w:rsidR="00600D97">
        <w:rPr>
          <w:rFonts w:ascii="Times New Roman" w:hAnsi="Times New Roman" w:cs="Times New Roman"/>
          <w:sz w:val="28"/>
          <w:szCs w:val="28"/>
        </w:rPr>
        <w:t xml:space="preserve">інколи </w:t>
      </w:r>
      <w:r w:rsidR="00BB056B">
        <w:rPr>
          <w:rFonts w:ascii="Times New Roman" w:hAnsi="Times New Roman" w:cs="Times New Roman"/>
          <w:sz w:val="28"/>
          <w:szCs w:val="28"/>
        </w:rPr>
        <w:t>трапляються русизми</w:t>
      </w:r>
      <w:r w:rsidRPr="005E6439">
        <w:rPr>
          <w:rFonts w:ascii="Times New Roman" w:hAnsi="Times New Roman" w:cs="Times New Roman"/>
          <w:sz w:val="28"/>
          <w:szCs w:val="28"/>
        </w:rPr>
        <w:t xml:space="preserve">. </w:t>
      </w:r>
      <w:r w:rsidR="00BB056B">
        <w:rPr>
          <w:rFonts w:ascii="Times New Roman" w:hAnsi="Times New Roman" w:cs="Times New Roman"/>
          <w:sz w:val="28"/>
          <w:szCs w:val="28"/>
        </w:rPr>
        <w:t>Ряд малюнків</w:t>
      </w:r>
      <w:r w:rsidR="00BB056B" w:rsidRPr="005E6439">
        <w:rPr>
          <w:rFonts w:ascii="Times New Roman" w:hAnsi="Times New Roman" w:cs="Times New Roman"/>
          <w:sz w:val="28"/>
          <w:szCs w:val="28"/>
        </w:rPr>
        <w:t>, на мій погляд</w:t>
      </w:r>
      <w:r w:rsidR="00BB056B">
        <w:rPr>
          <w:rFonts w:ascii="Times New Roman" w:hAnsi="Times New Roman" w:cs="Times New Roman"/>
          <w:sz w:val="28"/>
          <w:szCs w:val="28"/>
        </w:rPr>
        <w:t>,</w:t>
      </w:r>
      <w:r w:rsidR="00BB056B" w:rsidRPr="005E6439">
        <w:rPr>
          <w:rFonts w:ascii="Times New Roman" w:hAnsi="Times New Roman" w:cs="Times New Roman"/>
          <w:sz w:val="28"/>
          <w:szCs w:val="28"/>
        </w:rPr>
        <w:t xml:space="preserve"> </w:t>
      </w:r>
      <w:r w:rsidR="000F7732">
        <w:rPr>
          <w:rFonts w:ascii="Times New Roman" w:hAnsi="Times New Roman" w:cs="Times New Roman"/>
          <w:sz w:val="28"/>
          <w:szCs w:val="28"/>
        </w:rPr>
        <w:t xml:space="preserve">могли б мати </w:t>
      </w:r>
      <w:r w:rsidR="00BB056B">
        <w:rPr>
          <w:rFonts w:ascii="Times New Roman" w:hAnsi="Times New Roman" w:cs="Times New Roman"/>
          <w:sz w:val="28"/>
          <w:szCs w:val="28"/>
        </w:rPr>
        <w:t>більше пояснень</w:t>
      </w:r>
      <w:r w:rsidR="00BB056B" w:rsidRPr="005E6439">
        <w:rPr>
          <w:rFonts w:ascii="Times New Roman" w:hAnsi="Times New Roman" w:cs="Times New Roman"/>
          <w:sz w:val="28"/>
          <w:szCs w:val="28"/>
        </w:rPr>
        <w:t xml:space="preserve">. </w:t>
      </w:r>
      <w:r w:rsidR="000F7732">
        <w:rPr>
          <w:rFonts w:ascii="Times New Roman" w:hAnsi="Times New Roman" w:cs="Times New Roman"/>
          <w:sz w:val="28"/>
          <w:szCs w:val="28"/>
        </w:rPr>
        <w:t xml:space="preserve">Для більшої наглядності фотографії місця захворювання в динаміці краще було б розмістити на одній сторінці – так краще можна було б оцінити позитивні зміни. </w:t>
      </w:r>
      <w:r w:rsidR="00BB056B">
        <w:rPr>
          <w:rFonts w:ascii="Times New Roman" w:hAnsi="Times New Roman" w:cs="Times New Roman"/>
          <w:sz w:val="28"/>
          <w:szCs w:val="28"/>
        </w:rPr>
        <w:t>П</w:t>
      </w:r>
      <w:r w:rsidR="007F6B72">
        <w:rPr>
          <w:rFonts w:ascii="Times New Roman" w:hAnsi="Times New Roman" w:cs="Times New Roman"/>
          <w:sz w:val="28"/>
          <w:szCs w:val="28"/>
        </w:rPr>
        <w:t xml:space="preserve">ри викладенні матеріалу </w:t>
      </w:r>
      <w:r w:rsidR="00BB056B">
        <w:rPr>
          <w:rFonts w:ascii="Times New Roman" w:hAnsi="Times New Roman" w:cs="Times New Roman"/>
          <w:sz w:val="28"/>
          <w:szCs w:val="28"/>
        </w:rPr>
        <w:t xml:space="preserve">місцями прізвища іноземних авторів представлені не в оригіналі, а в українській транскрипції. </w:t>
      </w:r>
      <w:r w:rsidR="00BE2B28">
        <w:rPr>
          <w:rFonts w:ascii="Times New Roman" w:hAnsi="Times New Roman" w:cs="Times New Roman"/>
          <w:sz w:val="28"/>
          <w:szCs w:val="28"/>
        </w:rPr>
        <w:t xml:space="preserve">В </w:t>
      </w:r>
      <w:r w:rsidR="000F7732">
        <w:rPr>
          <w:rFonts w:ascii="Times New Roman" w:hAnsi="Times New Roman" w:cs="Times New Roman"/>
          <w:sz w:val="28"/>
          <w:szCs w:val="28"/>
        </w:rPr>
        <w:t>цілому</w:t>
      </w:r>
      <w:r w:rsidR="00BE2B28">
        <w:rPr>
          <w:rFonts w:ascii="Times New Roman" w:hAnsi="Times New Roman" w:cs="Times New Roman"/>
          <w:sz w:val="28"/>
          <w:szCs w:val="28"/>
        </w:rPr>
        <w:t xml:space="preserve"> час слід констатувати, що п</w:t>
      </w:r>
      <w:r w:rsidRPr="005E6439">
        <w:rPr>
          <w:rFonts w:ascii="Times New Roman" w:hAnsi="Times New Roman" w:cs="Times New Roman"/>
          <w:sz w:val="28"/>
          <w:szCs w:val="28"/>
        </w:rPr>
        <w:t>ринципових зауважень щодо написання дисертації та її відображен</w:t>
      </w:r>
      <w:r w:rsidR="00BE2B28">
        <w:rPr>
          <w:rFonts w:ascii="Times New Roman" w:hAnsi="Times New Roman" w:cs="Times New Roman"/>
          <w:sz w:val="28"/>
          <w:szCs w:val="28"/>
        </w:rPr>
        <w:t xml:space="preserve">ня в </w:t>
      </w:r>
      <w:r w:rsidR="000F7732">
        <w:rPr>
          <w:rFonts w:ascii="Times New Roman" w:hAnsi="Times New Roman" w:cs="Times New Roman"/>
          <w:sz w:val="28"/>
          <w:szCs w:val="28"/>
        </w:rPr>
        <w:t>авторефераті немає. П</w:t>
      </w:r>
      <w:r w:rsidRPr="005E6439">
        <w:rPr>
          <w:rFonts w:ascii="Times New Roman" w:hAnsi="Times New Roman" w:cs="Times New Roman"/>
          <w:sz w:val="28"/>
          <w:szCs w:val="28"/>
        </w:rPr>
        <w:t xml:space="preserve">ри ознайомленні із роботою </w:t>
      </w:r>
      <w:r w:rsidR="00BE2B28">
        <w:rPr>
          <w:rFonts w:ascii="Times New Roman" w:hAnsi="Times New Roman" w:cs="Times New Roman"/>
          <w:sz w:val="28"/>
          <w:szCs w:val="28"/>
        </w:rPr>
        <w:t xml:space="preserve">виник </w:t>
      </w:r>
      <w:r w:rsidRPr="005E6439">
        <w:rPr>
          <w:rFonts w:ascii="Times New Roman" w:hAnsi="Times New Roman" w:cs="Times New Roman"/>
          <w:sz w:val="28"/>
          <w:szCs w:val="28"/>
        </w:rPr>
        <w:t xml:space="preserve">ряд запитань, які </w:t>
      </w:r>
      <w:r w:rsidR="000F7732">
        <w:rPr>
          <w:rFonts w:ascii="Times New Roman" w:hAnsi="Times New Roman" w:cs="Times New Roman"/>
          <w:sz w:val="28"/>
          <w:szCs w:val="28"/>
        </w:rPr>
        <w:t xml:space="preserve">потребують уточнення і вони </w:t>
      </w:r>
      <w:r>
        <w:rPr>
          <w:rFonts w:ascii="Times New Roman" w:hAnsi="Times New Roman" w:cs="Times New Roman"/>
          <w:sz w:val="28"/>
          <w:szCs w:val="28"/>
        </w:rPr>
        <w:t>ма</w:t>
      </w:r>
      <w:r w:rsidR="000F7732">
        <w:rPr>
          <w:rFonts w:ascii="Times New Roman" w:hAnsi="Times New Roman" w:cs="Times New Roman"/>
          <w:sz w:val="28"/>
          <w:szCs w:val="28"/>
        </w:rPr>
        <w:t>ють непринциповий характер</w:t>
      </w:r>
      <w:r>
        <w:rPr>
          <w:rFonts w:ascii="Times New Roman" w:hAnsi="Times New Roman" w:cs="Times New Roman"/>
          <w:sz w:val="28"/>
          <w:szCs w:val="28"/>
        </w:rPr>
        <w:t>.</w:t>
      </w:r>
      <w:r w:rsidR="005E775D">
        <w:rPr>
          <w:rFonts w:ascii="Times New Roman" w:hAnsi="Times New Roman" w:cs="Times New Roman"/>
          <w:sz w:val="28"/>
          <w:szCs w:val="28"/>
        </w:rPr>
        <w:t xml:space="preserve"> Хотілось би почути відповідь дисертанта на наступні запитання.</w:t>
      </w:r>
    </w:p>
    <w:p w14:paraId="5ED16307" w14:textId="77777777" w:rsidR="00621AB8" w:rsidRDefault="00BE2B28" w:rsidP="000F77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F7732">
        <w:rPr>
          <w:rFonts w:ascii="Times New Roman" w:hAnsi="Times New Roman" w:cs="Times New Roman"/>
          <w:sz w:val="28"/>
          <w:szCs w:val="28"/>
        </w:rPr>
        <w:t xml:space="preserve">. </w:t>
      </w:r>
      <w:r w:rsidR="00621AB8">
        <w:rPr>
          <w:rFonts w:ascii="Times New Roman" w:hAnsi="Times New Roman" w:cs="Times New Roman"/>
          <w:sz w:val="28"/>
          <w:szCs w:val="28"/>
        </w:rPr>
        <w:t>Щодо методології склеротерапії стовбура великої підшкірної вени у разі варикотромбофлебіту, обмеженого до колінного суглобу. Чи не доцільніше було б провести малотравматичне втручання на подобі лазерної абляції: без розрізу для кроссектомії, а лише під УЗ-контролем пунктувати вену вище тромботичного процесу і ввести в неї катетер для склеротерапії з наступним введенням піни із використанням УЗ-контролю.</w:t>
      </w:r>
    </w:p>
    <w:p w14:paraId="21D0F0CA" w14:textId="77777777" w:rsidR="00885A25" w:rsidRDefault="00621AB8" w:rsidP="000F77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85A25">
        <w:rPr>
          <w:rFonts w:ascii="Times New Roman" w:hAnsi="Times New Roman" w:cs="Times New Roman"/>
          <w:sz w:val="28"/>
          <w:szCs w:val="28"/>
        </w:rPr>
        <w:t>Серед обстежених хворих була велика частка пацієнтів із неспроможними пронизними венами в зоні трофічних розладів на гомілці. Маючи можливість інтраоперативного УЗ-контролю, чи проводили Ви симультанно із операцією керовану пінисту склерооблітерацію патологічних пронизних вен? Якщо так, то які були віддалені результати.</w:t>
      </w:r>
    </w:p>
    <w:p w14:paraId="67B248C7" w14:textId="5ACA7C4C" w:rsidR="00931083" w:rsidRPr="00687CBD" w:rsidRDefault="00885A25" w:rsidP="000F77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Чим обґрунтоване призначення на тривалий час у хворих із діагностованою тромбоф</w:t>
      </w:r>
      <w:r w:rsidR="008E10B1">
        <w:rPr>
          <w:rFonts w:ascii="Times New Roman" w:hAnsi="Times New Roman" w:cs="Times New Roman"/>
          <w:sz w:val="28"/>
          <w:szCs w:val="28"/>
        </w:rPr>
        <w:t>і</w:t>
      </w:r>
      <w:r>
        <w:rPr>
          <w:rFonts w:ascii="Times New Roman" w:hAnsi="Times New Roman" w:cs="Times New Roman"/>
          <w:sz w:val="28"/>
          <w:szCs w:val="28"/>
        </w:rPr>
        <w:t xml:space="preserve">лією </w:t>
      </w:r>
      <w:r w:rsidR="000169EB">
        <w:rPr>
          <w:rFonts w:ascii="Times New Roman" w:hAnsi="Times New Roman" w:cs="Times New Roman"/>
          <w:sz w:val="28"/>
          <w:szCs w:val="28"/>
        </w:rPr>
        <w:t xml:space="preserve">та рецидивом венозного тромбоемболізму </w:t>
      </w:r>
      <w:r>
        <w:rPr>
          <w:rFonts w:ascii="Times New Roman" w:hAnsi="Times New Roman" w:cs="Times New Roman"/>
          <w:sz w:val="28"/>
          <w:szCs w:val="28"/>
        </w:rPr>
        <w:t>гепариноїдів, а не</w:t>
      </w:r>
      <w:r w:rsidR="008E10B1">
        <w:rPr>
          <w:rFonts w:ascii="Times New Roman" w:hAnsi="Times New Roman" w:cs="Times New Roman"/>
          <w:sz w:val="28"/>
          <w:szCs w:val="28"/>
        </w:rPr>
        <w:t>,</w:t>
      </w:r>
      <w:r>
        <w:rPr>
          <w:rFonts w:ascii="Times New Roman" w:hAnsi="Times New Roman" w:cs="Times New Roman"/>
          <w:sz w:val="28"/>
          <w:szCs w:val="28"/>
        </w:rPr>
        <w:t xml:space="preserve"> </w:t>
      </w:r>
      <w:r w:rsidR="000169EB">
        <w:rPr>
          <w:rFonts w:ascii="Times New Roman" w:hAnsi="Times New Roman" w:cs="Times New Roman"/>
          <w:sz w:val="28"/>
          <w:szCs w:val="28"/>
        </w:rPr>
        <w:t>для прикладу</w:t>
      </w:r>
      <w:r w:rsidR="008E10B1">
        <w:rPr>
          <w:rFonts w:ascii="Times New Roman" w:hAnsi="Times New Roman" w:cs="Times New Roman"/>
          <w:sz w:val="28"/>
          <w:szCs w:val="28"/>
        </w:rPr>
        <w:t>,</w:t>
      </w:r>
      <w:r w:rsidR="000169EB">
        <w:rPr>
          <w:rFonts w:ascii="Times New Roman" w:hAnsi="Times New Roman" w:cs="Times New Roman"/>
          <w:sz w:val="28"/>
          <w:szCs w:val="28"/>
        </w:rPr>
        <w:t xml:space="preserve"> нових оральних </w:t>
      </w:r>
      <w:r>
        <w:rPr>
          <w:rFonts w:ascii="Times New Roman" w:hAnsi="Times New Roman" w:cs="Times New Roman"/>
          <w:sz w:val="28"/>
          <w:szCs w:val="28"/>
        </w:rPr>
        <w:t>антикоагулянтів</w:t>
      </w:r>
      <w:r w:rsidR="000169EB">
        <w:rPr>
          <w:rFonts w:ascii="Times New Roman" w:hAnsi="Times New Roman" w:cs="Times New Roman"/>
          <w:sz w:val="28"/>
          <w:szCs w:val="28"/>
        </w:rPr>
        <w:t>?</w:t>
      </w:r>
      <w:r>
        <w:rPr>
          <w:rFonts w:ascii="Times New Roman" w:hAnsi="Times New Roman" w:cs="Times New Roman"/>
          <w:sz w:val="28"/>
          <w:szCs w:val="28"/>
        </w:rPr>
        <w:t xml:space="preserve">  </w:t>
      </w:r>
      <w:r w:rsidR="00621AB8">
        <w:rPr>
          <w:rFonts w:ascii="Times New Roman" w:hAnsi="Times New Roman" w:cs="Times New Roman"/>
          <w:sz w:val="28"/>
          <w:szCs w:val="28"/>
        </w:rPr>
        <w:t xml:space="preserve"> </w:t>
      </w:r>
    </w:p>
    <w:p w14:paraId="3D9EDA80" w14:textId="77777777" w:rsidR="007F6B72" w:rsidRDefault="005E6439" w:rsidP="00795428">
      <w:pPr>
        <w:spacing w:after="0" w:line="360" w:lineRule="auto"/>
        <w:ind w:firstLine="709"/>
        <w:jc w:val="both"/>
        <w:rPr>
          <w:rFonts w:ascii="Times New Roman" w:hAnsi="Times New Roman" w:cs="Times New Roman"/>
          <w:sz w:val="28"/>
          <w:szCs w:val="28"/>
        </w:rPr>
      </w:pPr>
      <w:r w:rsidRPr="007F6B72">
        <w:rPr>
          <w:rFonts w:ascii="Times New Roman" w:hAnsi="Times New Roman" w:cs="Times New Roman"/>
          <w:sz w:val="28"/>
          <w:szCs w:val="28"/>
          <w:u w:val="single"/>
        </w:rPr>
        <w:t>9. Рекомендації щодо використання результатів дисертаційного дослідження в практиці.</w:t>
      </w:r>
    </w:p>
    <w:p w14:paraId="12314309" w14:textId="55ACDC05" w:rsidR="00687CBD" w:rsidRDefault="000169EB" w:rsidP="0079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E6439" w:rsidRPr="007F6B72">
        <w:rPr>
          <w:rFonts w:ascii="Times New Roman" w:hAnsi="Times New Roman" w:cs="Times New Roman"/>
          <w:sz w:val="28"/>
          <w:szCs w:val="28"/>
        </w:rPr>
        <w:t xml:space="preserve">езультати дисертаційного дослідження </w:t>
      </w:r>
      <w:r>
        <w:rPr>
          <w:rFonts w:ascii="Times New Roman" w:hAnsi="Times New Roman" w:cs="Times New Roman"/>
          <w:sz w:val="28"/>
          <w:szCs w:val="28"/>
        </w:rPr>
        <w:t xml:space="preserve">Щукіна С.П. </w:t>
      </w:r>
      <w:r w:rsidR="005E6439" w:rsidRPr="007F6B72">
        <w:rPr>
          <w:rFonts w:ascii="Times New Roman" w:hAnsi="Times New Roman" w:cs="Times New Roman"/>
          <w:sz w:val="28"/>
          <w:szCs w:val="28"/>
        </w:rPr>
        <w:t>можуть бути впроваджені у практику хірургічних відділень</w:t>
      </w:r>
      <w:r w:rsidR="00687CBD">
        <w:rPr>
          <w:rFonts w:ascii="Times New Roman" w:hAnsi="Times New Roman" w:cs="Times New Roman"/>
          <w:sz w:val="28"/>
          <w:szCs w:val="28"/>
        </w:rPr>
        <w:t xml:space="preserve"> при проведенні діагностично-лікувального процесу у хворих на гострий варикотромбофлебіт</w:t>
      </w:r>
      <w:r>
        <w:rPr>
          <w:rFonts w:ascii="Times New Roman" w:hAnsi="Times New Roman" w:cs="Times New Roman"/>
          <w:sz w:val="28"/>
          <w:szCs w:val="28"/>
        </w:rPr>
        <w:t xml:space="preserve"> незалежно від стадії Х</w:t>
      </w:r>
      <w:r w:rsidR="008E10B1">
        <w:rPr>
          <w:rFonts w:ascii="Times New Roman" w:hAnsi="Times New Roman" w:cs="Times New Roman"/>
          <w:sz w:val="28"/>
          <w:szCs w:val="28"/>
        </w:rPr>
        <w:t>ВН</w:t>
      </w:r>
      <w:r w:rsidR="00687CBD">
        <w:rPr>
          <w:rFonts w:ascii="Times New Roman" w:hAnsi="Times New Roman" w:cs="Times New Roman"/>
          <w:sz w:val="28"/>
          <w:szCs w:val="28"/>
        </w:rPr>
        <w:t xml:space="preserve">. </w:t>
      </w:r>
      <w:r>
        <w:rPr>
          <w:rFonts w:ascii="Times New Roman" w:hAnsi="Times New Roman" w:cs="Times New Roman"/>
          <w:sz w:val="28"/>
          <w:szCs w:val="28"/>
        </w:rPr>
        <w:t>В</w:t>
      </w:r>
      <w:r w:rsidR="00687CBD">
        <w:rPr>
          <w:rFonts w:ascii="Times New Roman" w:hAnsi="Times New Roman" w:cs="Times New Roman"/>
          <w:sz w:val="28"/>
          <w:szCs w:val="28"/>
        </w:rPr>
        <w:t>ідповідно до рекомендацій</w:t>
      </w:r>
      <w:r>
        <w:rPr>
          <w:rFonts w:ascii="Times New Roman" w:hAnsi="Times New Roman" w:cs="Times New Roman"/>
          <w:sz w:val="28"/>
          <w:szCs w:val="28"/>
        </w:rPr>
        <w:t xml:space="preserve"> дисертант</w:t>
      </w:r>
      <w:r w:rsidR="00687CBD">
        <w:rPr>
          <w:rFonts w:ascii="Times New Roman" w:hAnsi="Times New Roman" w:cs="Times New Roman"/>
          <w:sz w:val="28"/>
          <w:szCs w:val="28"/>
        </w:rPr>
        <w:t xml:space="preserve">а, </w:t>
      </w:r>
      <w:r>
        <w:rPr>
          <w:rFonts w:ascii="Times New Roman" w:hAnsi="Times New Roman" w:cs="Times New Roman"/>
          <w:sz w:val="28"/>
          <w:szCs w:val="28"/>
        </w:rPr>
        <w:t>у кожного пацієнта слід проводити ретельне ультразвукове дослідження</w:t>
      </w:r>
      <w:r w:rsidR="00687CBD">
        <w:rPr>
          <w:rFonts w:ascii="Times New Roman" w:hAnsi="Times New Roman" w:cs="Times New Roman"/>
          <w:sz w:val="28"/>
          <w:szCs w:val="28"/>
        </w:rPr>
        <w:t xml:space="preserve"> анатомічних особливостей </w:t>
      </w:r>
      <w:r w:rsidR="00E5160D">
        <w:rPr>
          <w:rFonts w:ascii="Times New Roman" w:hAnsi="Times New Roman" w:cs="Times New Roman"/>
          <w:sz w:val="28"/>
          <w:szCs w:val="28"/>
        </w:rPr>
        <w:t xml:space="preserve">поверхневих вен та поширеності тромботичного процесу. </w:t>
      </w:r>
      <w:r>
        <w:rPr>
          <w:rFonts w:ascii="Times New Roman" w:hAnsi="Times New Roman" w:cs="Times New Roman"/>
          <w:sz w:val="28"/>
          <w:szCs w:val="28"/>
        </w:rPr>
        <w:t xml:space="preserve">Слід переглянути лікувальну </w:t>
      </w:r>
      <w:r w:rsidR="00E5160D">
        <w:rPr>
          <w:rFonts w:ascii="Times New Roman" w:hAnsi="Times New Roman" w:cs="Times New Roman"/>
          <w:sz w:val="28"/>
          <w:szCs w:val="28"/>
        </w:rPr>
        <w:t xml:space="preserve">тактику </w:t>
      </w:r>
      <w:r>
        <w:rPr>
          <w:rFonts w:ascii="Times New Roman" w:hAnsi="Times New Roman" w:cs="Times New Roman"/>
          <w:sz w:val="28"/>
          <w:szCs w:val="28"/>
        </w:rPr>
        <w:t>щодо тромботичних ускладнень у пацієнтів із проявами хронічної венозної недостатності: більш широко використовувати такі малоінвазивні методи як склеротерапія та лазерна абляція стовбурів вен</w:t>
      </w:r>
      <w:r w:rsidR="00E5160D">
        <w:rPr>
          <w:rFonts w:ascii="Times New Roman" w:hAnsi="Times New Roman" w:cs="Times New Roman"/>
          <w:sz w:val="28"/>
          <w:szCs w:val="28"/>
        </w:rPr>
        <w:t xml:space="preserve">. </w:t>
      </w:r>
      <w:r>
        <w:rPr>
          <w:rFonts w:ascii="Times New Roman" w:hAnsi="Times New Roman" w:cs="Times New Roman"/>
          <w:sz w:val="28"/>
          <w:szCs w:val="28"/>
        </w:rPr>
        <w:t>Доцільно впровадити в практику запропонований пошукувачем алгоритм діагностики та лікування тромботичних ускладнень у пацієнтів із ХЗВ з трофічними розладами тканин гомілки.</w:t>
      </w:r>
    </w:p>
    <w:p w14:paraId="06E55E48" w14:textId="77777777" w:rsidR="00ED767E" w:rsidRDefault="00F503D7" w:rsidP="00A51868">
      <w:pPr>
        <w:pStyle w:val="3"/>
        <w:spacing w:line="360" w:lineRule="auto"/>
        <w:ind w:firstLine="709"/>
        <w:jc w:val="both"/>
      </w:pPr>
      <w:r w:rsidRPr="007F6B72">
        <w:rPr>
          <w:u w:val="single"/>
        </w:rPr>
        <w:t xml:space="preserve">10. Відповідність дисертації встановленим вимогам, які </w:t>
      </w:r>
      <w:r w:rsidR="00830568" w:rsidRPr="007F6B72">
        <w:rPr>
          <w:u w:val="single"/>
        </w:rPr>
        <w:t>пред’являються</w:t>
      </w:r>
      <w:r w:rsidRPr="007F6B72">
        <w:rPr>
          <w:u w:val="single"/>
        </w:rPr>
        <w:t xml:space="preserve"> до наукового ступеня </w:t>
      </w:r>
      <w:r w:rsidR="00830568">
        <w:rPr>
          <w:u w:val="single"/>
        </w:rPr>
        <w:t>кандидат</w:t>
      </w:r>
      <w:r w:rsidRPr="007F6B72">
        <w:rPr>
          <w:u w:val="single"/>
        </w:rPr>
        <w:t>а медичних наук.</w:t>
      </w:r>
      <w:r w:rsidRPr="007F6B72">
        <w:t xml:space="preserve"> Дисертаційна </w:t>
      </w:r>
      <w:r w:rsidRPr="000169EB">
        <w:t xml:space="preserve">робота </w:t>
      </w:r>
      <w:r w:rsidR="000169EB" w:rsidRPr="000169EB">
        <w:t xml:space="preserve">Щукіна </w:t>
      </w:r>
      <w:r w:rsidR="000169EB" w:rsidRPr="000169EB">
        <w:lastRenderedPageBreak/>
        <w:t>Сергія Петровича</w:t>
      </w:r>
      <w:r w:rsidR="000169EB">
        <w:t xml:space="preserve"> </w:t>
      </w:r>
      <w:r w:rsidR="000169EB" w:rsidRPr="000169EB">
        <w:t>«Хірургічне лікування хворих з тромботичними ускладненнями при тяжких формах варикозної хвороби»</w:t>
      </w:r>
      <w:r w:rsidR="00A51868">
        <w:t>, представлена</w:t>
      </w:r>
      <w:r w:rsidR="00E5160D" w:rsidRPr="00E5160D">
        <w:t xml:space="preserve"> </w:t>
      </w:r>
      <w:r w:rsidR="00ED767E" w:rsidRPr="00ED767E">
        <w:t>на здобуття наукового ступеня кандидата медичних наук за спеціальністю</w:t>
      </w:r>
      <w:r w:rsidR="00ED767E">
        <w:t xml:space="preserve"> </w:t>
      </w:r>
      <w:r w:rsidR="00ED767E" w:rsidRPr="007F6B72">
        <w:t>14.01.03 – хірургія</w:t>
      </w:r>
      <w:r w:rsidR="000169EB">
        <w:t xml:space="preserve"> є завершеною, </w:t>
      </w:r>
      <w:r w:rsidR="00ED767E" w:rsidRPr="00ED767E">
        <w:t>самостійною, виконаною на сучасному науково-методичному рівні</w:t>
      </w:r>
      <w:r w:rsidR="00ED767E">
        <w:t xml:space="preserve"> </w:t>
      </w:r>
      <w:r w:rsidR="00ED767E" w:rsidRPr="00ED767E">
        <w:t xml:space="preserve"> науково-дослідницькою працею. Отримані нові обґрунтовані результати, сукупність яких вирішує актуальну проблему сучасної </w:t>
      </w:r>
      <w:r w:rsidR="00ED767E">
        <w:t>хірург</w:t>
      </w:r>
      <w:r w:rsidR="00ED767E" w:rsidRPr="00ED767E">
        <w:t>ічної науки і практики, її результати розв’язують важливе наукове завдання.</w:t>
      </w:r>
      <w:r w:rsidR="00ED767E">
        <w:t xml:space="preserve"> </w:t>
      </w:r>
    </w:p>
    <w:p w14:paraId="285E9180" w14:textId="77777777" w:rsidR="00ED767E" w:rsidRPr="00ED767E" w:rsidRDefault="00ED767E" w:rsidP="00ED767E">
      <w:pPr>
        <w:spacing w:after="0" w:line="360" w:lineRule="auto"/>
        <w:ind w:firstLine="709"/>
        <w:jc w:val="both"/>
        <w:rPr>
          <w:rFonts w:ascii="Times New Roman" w:hAnsi="Times New Roman" w:cs="Times New Roman"/>
          <w:sz w:val="28"/>
          <w:szCs w:val="28"/>
        </w:rPr>
      </w:pPr>
      <w:r w:rsidRPr="00ED767E">
        <w:rPr>
          <w:rFonts w:ascii="Times New Roman" w:hAnsi="Times New Roman" w:cs="Times New Roman"/>
          <w:sz w:val="28"/>
          <w:szCs w:val="28"/>
        </w:rPr>
        <w:t>За актуальністю теми, обсягом досліджень, викладеним в роботі матеріалом, обґрунтованістю та об’єктивністю висновків, науковою новизною і п</w:t>
      </w:r>
      <w:r w:rsidR="00A51868">
        <w:rPr>
          <w:rFonts w:ascii="Times New Roman" w:hAnsi="Times New Roman" w:cs="Times New Roman"/>
          <w:sz w:val="28"/>
          <w:szCs w:val="28"/>
        </w:rPr>
        <w:t>рактичним значенням</w:t>
      </w:r>
      <w:r w:rsidRPr="00ED767E">
        <w:rPr>
          <w:rFonts w:ascii="Times New Roman" w:hAnsi="Times New Roman" w:cs="Times New Roman"/>
          <w:sz w:val="28"/>
          <w:szCs w:val="28"/>
        </w:rPr>
        <w:t xml:space="preserve"> дисертація повністю відповідає вимогам  п. 11 Порядку присудження наукових ступенів, затвердженого Постановою Кабінету Міністрів України </w:t>
      </w:r>
      <w:r w:rsidRPr="00ED767E">
        <w:rPr>
          <w:rFonts w:ascii="Times New Roman" w:eastAsia="Batang" w:hAnsi="Times New Roman" w:cs="Times New Roman"/>
          <w:sz w:val="28"/>
          <w:szCs w:val="28"/>
          <w:lang w:eastAsia="ko-KR"/>
        </w:rPr>
        <w:t>від 24.07.2013 № 567 (із змінами, внесеними згідно з Постановою Кабінету Міністрів України № 656 від 19.08.2015)</w:t>
      </w:r>
      <w:r w:rsidRPr="00ED767E">
        <w:rPr>
          <w:rFonts w:ascii="Times New Roman" w:hAnsi="Times New Roman" w:cs="Times New Roman"/>
          <w:sz w:val="28"/>
          <w:szCs w:val="28"/>
        </w:rPr>
        <w:t xml:space="preserve">, а її автор заслуговує на присудження наукового ступеня кандидата медичних наук за спеціальністю </w:t>
      </w:r>
      <w:r>
        <w:rPr>
          <w:rFonts w:ascii="Times New Roman" w:hAnsi="Times New Roman" w:cs="Times New Roman"/>
          <w:sz w:val="28"/>
          <w:szCs w:val="28"/>
        </w:rPr>
        <w:t>14.01.03 – хірур</w:t>
      </w:r>
      <w:r w:rsidRPr="00ED767E">
        <w:rPr>
          <w:rFonts w:ascii="Times New Roman" w:hAnsi="Times New Roman" w:cs="Times New Roman"/>
          <w:sz w:val="28"/>
          <w:szCs w:val="28"/>
        </w:rPr>
        <w:t>гія</w:t>
      </w:r>
    </w:p>
    <w:p w14:paraId="4F00AED2" w14:textId="77777777" w:rsidR="005E6439" w:rsidRPr="005E6439" w:rsidRDefault="005E6439" w:rsidP="00795428">
      <w:pPr>
        <w:spacing w:after="0" w:line="360" w:lineRule="auto"/>
        <w:jc w:val="both"/>
        <w:rPr>
          <w:rFonts w:ascii="Times New Roman" w:hAnsi="Times New Roman" w:cs="Times New Roman"/>
          <w:sz w:val="28"/>
          <w:szCs w:val="28"/>
        </w:rPr>
      </w:pPr>
    </w:p>
    <w:p w14:paraId="683F8787" w14:textId="77777777" w:rsidR="00F503D7" w:rsidRPr="00F503D7" w:rsidRDefault="00F503D7" w:rsidP="00795428">
      <w:pPr>
        <w:spacing w:after="0" w:line="240" w:lineRule="auto"/>
        <w:ind w:firstLine="709"/>
        <w:jc w:val="both"/>
        <w:rPr>
          <w:rFonts w:ascii="Times New Roman" w:hAnsi="Times New Roman" w:cs="Times New Roman"/>
          <w:sz w:val="28"/>
          <w:szCs w:val="28"/>
        </w:rPr>
      </w:pPr>
      <w:r w:rsidRPr="00F503D7">
        <w:rPr>
          <w:rFonts w:ascii="Times New Roman" w:hAnsi="Times New Roman" w:cs="Times New Roman"/>
          <w:sz w:val="28"/>
          <w:szCs w:val="28"/>
        </w:rPr>
        <w:t>Доктор медичних наук, професор</w:t>
      </w:r>
    </w:p>
    <w:p w14:paraId="683F2CB1" w14:textId="77777777" w:rsidR="00F503D7" w:rsidRPr="00F503D7" w:rsidRDefault="00F503D7" w:rsidP="007954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w:t>
      </w:r>
      <w:r w:rsidR="00E5160D">
        <w:rPr>
          <w:rFonts w:ascii="Times New Roman" w:hAnsi="Times New Roman" w:cs="Times New Roman"/>
          <w:sz w:val="28"/>
          <w:szCs w:val="28"/>
        </w:rPr>
        <w:t xml:space="preserve">загальної </w:t>
      </w:r>
      <w:r w:rsidRPr="00F503D7">
        <w:rPr>
          <w:rFonts w:ascii="Times New Roman" w:hAnsi="Times New Roman" w:cs="Times New Roman"/>
          <w:sz w:val="28"/>
          <w:szCs w:val="28"/>
        </w:rPr>
        <w:t>хірургії</w:t>
      </w:r>
    </w:p>
    <w:p w14:paraId="5AA27CA8" w14:textId="77777777" w:rsidR="00E5160D" w:rsidRDefault="005E775D" w:rsidP="007954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ДВНЗ «Івано-Франківський національний</w:t>
      </w:r>
    </w:p>
    <w:p w14:paraId="26952AA0" w14:textId="77777777" w:rsidR="0098582F" w:rsidRPr="00847D64" w:rsidRDefault="005E775D" w:rsidP="007954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медичний університет»</w:t>
      </w:r>
      <w:r w:rsidR="00F503D7">
        <w:rPr>
          <w:rFonts w:ascii="Times New Roman" w:hAnsi="Times New Roman" w:cs="Times New Roman"/>
          <w:sz w:val="28"/>
          <w:szCs w:val="28"/>
        </w:rPr>
        <w:t xml:space="preserve"> МОЗ України                         </w:t>
      </w:r>
      <w:r w:rsidR="00E5160D">
        <w:rPr>
          <w:rFonts w:ascii="Times New Roman" w:hAnsi="Times New Roman" w:cs="Times New Roman"/>
          <w:sz w:val="28"/>
          <w:szCs w:val="28"/>
        </w:rPr>
        <w:t xml:space="preserve">           </w:t>
      </w:r>
      <w:r>
        <w:rPr>
          <w:rFonts w:ascii="Times New Roman" w:hAnsi="Times New Roman" w:cs="Times New Roman"/>
          <w:sz w:val="28"/>
          <w:szCs w:val="28"/>
        </w:rPr>
        <w:t xml:space="preserve">      </w:t>
      </w:r>
      <w:r w:rsidR="00E5160D">
        <w:rPr>
          <w:rFonts w:ascii="Times New Roman" w:hAnsi="Times New Roman" w:cs="Times New Roman"/>
          <w:sz w:val="28"/>
          <w:szCs w:val="28"/>
        </w:rPr>
        <w:t>І.М.Гудз</w:t>
      </w:r>
      <w:r w:rsidR="00F503D7">
        <w:rPr>
          <w:rFonts w:ascii="Times New Roman" w:hAnsi="Times New Roman" w:cs="Times New Roman"/>
          <w:sz w:val="28"/>
          <w:szCs w:val="28"/>
        </w:rPr>
        <w:t xml:space="preserve"> </w:t>
      </w:r>
      <w:r w:rsidR="00F503D7" w:rsidRPr="00F503D7">
        <w:rPr>
          <w:rFonts w:ascii="Times New Roman" w:hAnsi="Times New Roman" w:cs="Times New Roman"/>
          <w:sz w:val="28"/>
          <w:szCs w:val="28"/>
        </w:rPr>
        <w:t xml:space="preserve"> </w:t>
      </w:r>
    </w:p>
    <w:p w14:paraId="4390FDB0" w14:textId="77777777" w:rsidR="0098582F" w:rsidRPr="0098582F" w:rsidRDefault="0098582F" w:rsidP="00795428">
      <w:pPr>
        <w:pStyle w:val="a3"/>
        <w:jc w:val="left"/>
        <w:outlineLvl w:val="0"/>
        <w:rPr>
          <w:bCs/>
        </w:rPr>
      </w:pPr>
    </w:p>
    <w:p w14:paraId="2C61204E" w14:textId="77777777" w:rsidR="00143CA1" w:rsidRDefault="00143CA1" w:rsidP="00795428">
      <w:pPr>
        <w:pStyle w:val="a3"/>
        <w:jc w:val="left"/>
        <w:outlineLvl w:val="0"/>
        <w:rPr>
          <w:bCs/>
        </w:rPr>
      </w:pPr>
    </w:p>
    <w:p w14:paraId="2521223C" w14:textId="77777777" w:rsidR="00143CA1" w:rsidRDefault="00143CA1" w:rsidP="00795428">
      <w:pPr>
        <w:pStyle w:val="a3"/>
        <w:jc w:val="left"/>
        <w:outlineLvl w:val="0"/>
        <w:rPr>
          <w:bCs/>
        </w:rPr>
      </w:pPr>
      <w:r>
        <w:rPr>
          <w:bCs/>
        </w:rPr>
        <w:t>Підпис проф. І.М.Гудза засвідчую</w:t>
      </w:r>
    </w:p>
    <w:p w14:paraId="032B1FBB" w14:textId="77777777" w:rsidR="00143CA1" w:rsidRDefault="00143CA1" w:rsidP="00143CA1">
      <w:pPr>
        <w:spacing w:after="0" w:line="240" w:lineRule="auto"/>
        <w:jc w:val="both"/>
        <w:rPr>
          <w:rFonts w:ascii="Times New Roman" w:hAnsi="Times New Roman" w:cs="Times New Roman"/>
          <w:sz w:val="28"/>
          <w:szCs w:val="28"/>
        </w:rPr>
      </w:pPr>
      <w:r w:rsidRPr="00143CA1">
        <w:rPr>
          <w:rFonts w:ascii="Times New Roman" w:hAnsi="Times New Roman" w:cs="Times New Roman"/>
          <w:bCs/>
          <w:sz w:val="28"/>
          <w:szCs w:val="28"/>
        </w:rPr>
        <w:t xml:space="preserve">Вчений секретар </w:t>
      </w:r>
      <w:r w:rsidRPr="00143CA1">
        <w:rPr>
          <w:rFonts w:ascii="Times New Roman" w:hAnsi="Times New Roman" w:cs="Times New Roman"/>
          <w:sz w:val="28"/>
          <w:szCs w:val="28"/>
        </w:rPr>
        <w:t xml:space="preserve">ДВНЗ «Івано-Франківський </w:t>
      </w:r>
    </w:p>
    <w:p w14:paraId="286D0ACC" w14:textId="77777777" w:rsidR="00143CA1" w:rsidRDefault="00143CA1" w:rsidP="00143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43CA1">
        <w:rPr>
          <w:rFonts w:ascii="Times New Roman" w:hAnsi="Times New Roman" w:cs="Times New Roman"/>
          <w:sz w:val="28"/>
          <w:szCs w:val="28"/>
        </w:rPr>
        <w:t>аціональний</w:t>
      </w:r>
      <w:r>
        <w:rPr>
          <w:rFonts w:ascii="Times New Roman" w:hAnsi="Times New Roman" w:cs="Times New Roman"/>
          <w:sz w:val="28"/>
          <w:szCs w:val="28"/>
        </w:rPr>
        <w:t xml:space="preserve"> </w:t>
      </w:r>
      <w:r w:rsidRPr="00143CA1">
        <w:rPr>
          <w:rFonts w:ascii="Times New Roman" w:hAnsi="Times New Roman" w:cs="Times New Roman"/>
          <w:sz w:val="28"/>
          <w:szCs w:val="28"/>
        </w:rPr>
        <w:t xml:space="preserve">медичний університет» </w:t>
      </w:r>
    </w:p>
    <w:p w14:paraId="7A4400FC" w14:textId="4DBE4947" w:rsidR="00143CA1" w:rsidRPr="00143CA1" w:rsidRDefault="008E10B1" w:rsidP="008E10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МОЗ </w:t>
      </w:r>
      <w:r w:rsidR="00143CA1" w:rsidRPr="00143CA1">
        <w:rPr>
          <w:rFonts w:ascii="Times New Roman" w:hAnsi="Times New Roman" w:cs="Times New Roman"/>
          <w:sz w:val="28"/>
          <w:szCs w:val="28"/>
        </w:rPr>
        <w:t>України</w:t>
      </w:r>
      <w:r w:rsidR="00143CA1">
        <w:rPr>
          <w:rFonts w:ascii="Times New Roman" w:hAnsi="Times New Roman" w:cs="Times New Roman"/>
          <w:sz w:val="28"/>
          <w:szCs w:val="28"/>
        </w:rPr>
        <w:t xml:space="preserve">                                                                           проф.М.М.Островський</w:t>
      </w:r>
    </w:p>
    <w:p w14:paraId="1DE6C254" w14:textId="77777777" w:rsidR="0098582F" w:rsidRPr="0098582F" w:rsidRDefault="0098582F" w:rsidP="00795428">
      <w:pPr>
        <w:pStyle w:val="a3"/>
        <w:jc w:val="left"/>
        <w:outlineLvl w:val="0"/>
        <w:rPr>
          <w:bCs/>
        </w:rPr>
      </w:pPr>
    </w:p>
    <w:p w14:paraId="38B9D0E1" w14:textId="77777777" w:rsidR="0098582F" w:rsidRDefault="0098582F" w:rsidP="00795428">
      <w:pPr>
        <w:spacing w:after="0" w:line="360" w:lineRule="auto"/>
        <w:jc w:val="both"/>
        <w:rPr>
          <w:rFonts w:ascii="Times New Roman" w:hAnsi="Times New Roman" w:cs="Times New Roman"/>
          <w:sz w:val="28"/>
          <w:szCs w:val="28"/>
        </w:rPr>
      </w:pPr>
    </w:p>
    <w:sectPr w:rsidR="0098582F" w:rsidSect="00847D64">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DE310" w14:textId="77777777" w:rsidR="001107FA" w:rsidRDefault="001107FA" w:rsidP="00847D64">
      <w:pPr>
        <w:spacing w:after="0" w:line="240" w:lineRule="auto"/>
      </w:pPr>
      <w:r>
        <w:separator/>
      </w:r>
    </w:p>
  </w:endnote>
  <w:endnote w:type="continuationSeparator" w:id="0">
    <w:p w14:paraId="703691C1" w14:textId="77777777" w:rsidR="001107FA" w:rsidRDefault="001107FA" w:rsidP="0084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F22B3" w14:textId="77777777" w:rsidR="001107FA" w:rsidRDefault="001107FA" w:rsidP="00847D64">
      <w:pPr>
        <w:spacing w:after="0" w:line="240" w:lineRule="auto"/>
      </w:pPr>
      <w:r>
        <w:separator/>
      </w:r>
    </w:p>
  </w:footnote>
  <w:footnote w:type="continuationSeparator" w:id="0">
    <w:p w14:paraId="3C8C6270" w14:textId="77777777" w:rsidR="001107FA" w:rsidRDefault="001107FA" w:rsidP="00847D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11369"/>
      <w:docPartObj>
        <w:docPartGallery w:val="Page Numbers (Top of Page)"/>
        <w:docPartUnique/>
      </w:docPartObj>
    </w:sdtPr>
    <w:sdtEndPr/>
    <w:sdtContent>
      <w:p w14:paraId="43E1D9F3" w14:textId="77777777" w:rsidR="00847D64" w:rsidRDefault="00847D64">
        <w:pPr>
          <w:pStyle w:val="ab"/>
          <w:jc w:val="right"/>
        </w:pPr>
        <w:r>
          <w:fldChar w:fldCharType="begin"/>
        </w:r>
        <w:r>
          <w:instrText>PAGE   \* MERGEFORMAT</w:instrText>
        </w:r>
        <w:r>
          <w:fldChar w:fldCharType="separate"/>
        </w:r>
        <w:r w:rsidR="0019110D" w:rsidRPr="0019110D">
          <w:rPr>
            <w:noProof/>
            <w:lang w:val="ru-RU"/>
          </w:rPr>
          <w:t>7</w:t>
        </w:r>
        <w:r>
          <w:fldChar w:fldCharType="end"/>
        </w:r>
      </w:p>
    </w:sdtContent>
  </w:sdt>
  <w:p w14:paraId="4A7323C2" w14:textId="77777777" w:rsidR="00847D64" w:rsidRDefault="00847D64">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348"/>
    <w:multiLevelType w:val="hybridMultilevel"/>
    <w:tmpl w:val="B1664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6DC04EC"/>
    <w:multiLevelType w:val="hybridMultilevel"/>
    <w:tmpl w:val="3D08DF24"/>
    <w:lvl w:ilvl="0" w:tplc="FB2C48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D310702"/>
    <w:multiLevelType w:val="hybridMultilevel"/>
    <w:tmpl w:val="D6DC48FC"/>
    <w:lvl w:ilvl="0" w:tplc="426449D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132010"/>
    <w:multiLevelType w:val="hybridMultilevel"/>
    <w:tmpl w:val="80221A30"/>
    <w:lvl w:ilvl="0" w:tplc="66483130">
      <w:start w:val="1"/>
      <w:numFmt w:val="decimal"/>
      <w:lvlText w:val="%1."/>
      <w:lvlJc w:val="left"/>
      <w:pPr>
        <w:ind w:left="1069" w:hanging="360"/>
      </w:pPr>
      <w:rPr>
        <w:rFonts w:hint="default"/>
        <w:u w:val="singl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DB277D0"/>
    <w:multiLevelType w:val="hybridMultilevel"/>
    <w:tmpl w:val="527CF4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A"/>
    <w:rsid w:val="000004F0"/>
    <w:rsid w:val="0000515A"/>
    <w:rsid w:val="00005F1F"/>
    <w:rsid w:val="000169EB"/>
    <w:rsid w:val="00026EF3"/>
    <w:rsid w:val="00073388"/>
    <w:rsid w:val="000D5DCA"/>
    <w:rsid w:val="000E0FF1"/>
    <w:rsid w:val="000E688C"/>
    <w:rsid w:val="000F7732"/>
    <w:rsid w:val="001107FA"/>
    <w:rsid w:val="00117343"/>
    <w:rsid w:val="00134B2B"/>
    <w:rsid w:val="00143CA1"/>
    <w:rsid w:val="0018476D"/>
    <w:rsid w:val="0019110D"/>
    <w:rsid w:val="00194062"/>
    <w:rsid w:val="001A79B9"/>
    <w:rsid w:val="001B6F78"/>
    <w:rsid w:val="001E3C4C"/>
    <w:rsid w:val="00203BFB"/>
    <w:rsid w:val="002105E2"/>
    <w:rsid w:val="00231AF1"/>
    <w:rsid w:val="002732E7"/>
    <w:rsid w:val="0027682D"/>
    <w:rsid w:val="00277199"/>
    <w:rsid w:val="00292075"/>
    <w:rsid w:val="00333D40"/>
    <w:rsid w:val="00356A02"/>
    <w:rsid w:val="00366940"/>
    <w:rsid w:val="003A55E0"/>
    <w:rsid w:val="003B5F19"/>
    <w:rsid w:val="003D5F05"/>
    <w:rsid w:val="003D6DF1"/>
    <w:rsid w:val="004605CE"/>
    <w:rsid w:val="00493C53"/>
    <w:rsid w:val="004B1E39"/>
    <w:rsid w:val="004F4955"/>
    <w:rsid w:val="005007CE"/>
    <w:rsid w:val="005024D8"/>
    <w:rsid w:val="00541798"/>
    <w:rsid w:val="00587FE8"/>
    <w:rsid w:val="005A073F"/>
    <w:rsid w:val="005E6439"/>
    <w:rsid w:val="005E775D"/>
    <w:rsid w:val="00600D97"/>
    <w:rsid w:val="00602053"/>
    <w:rsid w:val="00621AB8"/>
    <w:rsid w:val="006226D0"/>
    <w:rsid w:val="0068399A"/>
    <w:rsid w:val="00687CBD"/>
    <w:rsid w:val="00691146"/>
    <w:rsid w:val="006B0AE3"/>
    <w:rsid w:val="006C51FE"/>
    <w:rsid w:val="00747899"/>
    <w:rsid w:val="00775734"/>
    <w:rsid w:val="007800B8"/>
    <w:rsid w:val="00795428"/>
    <w:rsid w:val="007A0F32"/>
    <w:rsid w:val="007A3C78"/>
    <w:rsid w:val="007B2C38"/>
    <w:rsid w:val="007B2D8E"/>
    <w:rsid w:val="007E22D2"/>
    <w:rsid w:val="007E3038"/>
    <w:rsid w:val="007F6B72"/>
    <w:rsid w:val="00827B33"/>
    <w:rsid w:val="00830568"/>
    <w:rsid w:val="00847D64"/>
    <w:rsid w:val="008841C9"/>
    <w:rsid w:val="00885A25"/>
    <w:rsid w:val="008A3D74"/>
    <w:rsid w:val="008D196E"/>
    <w:rsid w:val="008E10B1"/>
    <w:rsid w:val="00931083"/>
    <w:rsid w:val="00953BAB"/>
    <w:rsid w:val="0098582F"/>
    <w:rsid w:val="009B2498"/>
    <w:rsid w:val="009E2491"/>
    <w:rsid w:val="009F59F2"/>
    <w:rsid w:val="00A51868"/>
    <w:rsid w:val="00A72644"/>
    <w:rsid w:val="00A8257C"/>
    <w:rsid w:val="00AA27F6"/>
    <w:rsid w:val="00AA680A"/>
    <w:rsid w:val="00AD2F13"/>
    <w:rsid w:val="00AF459B"/>
    <w:rsid w:val="00B302B4"/>
    <w:rsid w:val="00B46740"/>
    <w:rsid w:val="00BA249F"/>
    <w:rsid w:val="00BB056B"/>
    <w:rsid w:val="00BB1E06"/>
    <w:rsid w:val="00BD58A9"/>
    <w:rsid w:val="00BE2B28"/>
    <w:rsid w:val="00BF13FE"/>
    <w:rsid w:val="00BF1C8F"/>
    <w:rsid w:val="00C0280B"/>
    <w:rsid w:val="00C935A5"/>
    <w:rsid w:val="00CA447D"/>
    <w:rsid w:val="00CC4B2D"/>
    <w:rsid w:val="00D00EFE"/>
    <w:rsid w:val="00D10648"/>
    <w:rsid w:val="00D23E93"/>
    <w:rsid w:val="00D42AC3"/>
    <w:rsid w:val="00D45108"/>
    <w:rsid w:val="00D514AF"/>
    <w:rsid w:val="00D5653E"/>
    <w:rsid w:val="00D80F25"/>
    <w:rsid w:val="00D94EFE"/>
    <w:rsid w:val="00DA6D09"/>
    <w:rsid w:val="00DB7BC4"/>
    <w:rsid w:val="00DD77ED"/>
    <w:rsid w:val="00E33348"/>
    <w:rsid w:val="00E5160D"/>
    <w:rsid w:val="00ED00E8"/>
    <w:rsid w:val="00ED1495"/>
    <w:rsid w:val="00ED24BF"/>
    <w:rsid w:val="00ED767E"/>
    <w:rsid w:val="00F1356B"/>
    <w:rsid w:val="00F3374D"/>
    <w:rsid w:val="00F503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98582F"/>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D5DCA"/>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Название Знак"/>
    <w:basedOn w:val="a0"/>
    <w:link w:val="a3"/>
    <w:rsid w:val="000D5DCA"/>
    <w:rPr>
      <w:rFonts w:ascii="Times New Roman" w:eastAsia="Times New Roman" w:hAnsi="Times New Roman" w:cs="Times New Roman"/>
      <w:sz w:val="28"/>
      <w:szCs w:val="28"/>
      <w:lang w:eastAsia="ru-RU"/>
    </w:rPr>
  </w:style>
  <w:style w:type="paragraph" w:styleId="3">
    <w:name w:val="Body Text 3"/>
    <w:basedOn w:val="a"/>
    <w:link w:val="30"/>
    <w:rsid w:val="000D5DCA"/>
    <w:pPr>
      <w:spacing w:after="0" w:line="470" w:lineRule="exact"/>
      <w:jc w:val="center"/>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0D5DCA"/>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A79B9"/>
    <w:pPr>
      <w:tabs>
        <w:tab w:val="center" w:pos="4819"/>
        <w:tab w:val="right" w:pos="9639"/>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1A79B9"/>
    <w:rPr>
      <w:rFonts w:ascii="Times New Roman" w:hAnsi="Times New Roman"/>
      <w:sz w:val="28"/>
    </w:rPr>
  </w:style>
  <w:style w:type="paragraph" w:styleId="a7">
    <w:name w:val="List Paragraph"/>
    <w:basedOn w:val="a"/>
    <w:uiPriority w:val="34"/>
    <w:qFormat/>
    <w:rsid w:val="005E6439"/>
    <w:pPr>
      <w:ind w:left="720"/>
      <w:contextualSpacing/>
    </w:pPr>
  </w:style>
  <w:style w:type="character" w:customStyle="1" w:styleId="70">
    <w:name w:val="Заголовок 7 Знак"/>
    <w:basedOn w:val="a0"/>
    <w:link w:val="7"/>
    <w:semiHidden/>
    <w:rsid w:val="0098582F"/>
    <w:rPr>
      <w:rFonts w:ascii="Calibri" w:eastAsia="Times New Roman" w:hAnsi="Calibri" w:cs="Times New Roman"/>
      <w:sz w:val="24"/>
      <w:szCs w:val="24"/>
      <w:lang w:val="ru-RU" w:eastAsia="ru-RU"/>
    </w:rPr>
  </w:style>
  <w:style w:type="paragraph" w:styleId="a8">
    <w:name w:val="Body Text Indent"/>
    <w:basedOn w:val="a"/>
    <w:link w:val="a9"/>
    <w:rsid w:val="0098582F"/>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тступ основного текста Знак"/>
    <w:basedOn w:val="a0"/>
    <w:link w:val="a8"/>
    <w:rsid w:val="0098582F"/>
    <w:rPr>
      <w:rFonts w:ascii="Times New Roman" w:eastAsia="Times New Roman" w:hAnsi="Times New Roman" w:cs="Times New Roman"/>
      <w:sz w:val="24"/>
      <w:szCs w:val="24"/>
      <w:lang w:val="ru-RU" w:eastAsia="ru-RU"/>
    </w:rPr>
  </w:style>
  <w:style w:type="paragraph" w:styleId="aa">
    <w:name w:val="Block Text"/>
    <w:basedOn w:val="a"/>
    <w:rsid w:val="0098582F"/>
    <w:pPr>
      <w:spacing w:after="0" w:line="240" w:lineRule="auto"/>
      <w:ind w:left="-567" w:right="-1050"/>
      <w:jc w:val="both"/>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847D64"/>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847D64"/>
  </w:style>
  <w:style w:type="paragraph" w:customStyle="1" w:styleId="2">
    <w:name w:val="Абзац списка2"/>
    <w:basedOn w:val="a"/>
    <w:rsid w:val="00AA27F6"/>
    <w:pPr>
      <w:spacing w:after="200" w:line="276" w:lineRule="auto"/>
      <w:ind w:left="720"/>
    </w:pPr>
    <w:rPr>
      <w:rFonts w:ascii="Calibri" w:eastAsia="Times New Roman" w:hAnsi="Calibri" w:cs="Times New Roman"/>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98582F"/>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D5DCA"/>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Название Знак"/>
    <w:basedOn w:val="a0"/>
    <w:link w:val="a3"/>
    <w:rsid w:val="000D5DCA"/>
    <w:rPr>
      <w:rFonts w:ascii="Times New Roman" w:eastAsia="Times New Roman" w:hAnsi="Times New Roman" w:cs="Times New Roman"/>
      <w:sz w:val="28"/>
      <w:szCs w:val="28"/>
      <w:lang w:eastAsia="ru-RU"/>
    </w:rPr>
  </w:style>
  <w:style w:type="paragraph" w:styleId="3">
    <w:name w:val="Body Text 3"/>
    <w:basedOn w:val="a"/>
    <w:link w:val="30"/>
    <w:rsid w:val="000D5DCA"/>
    <w:pPr>
      <w:spacing w:after="0" w:line="470" w:lineRule="exact"/>
      <w:jc w:val="center"/>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0D5DCA"/>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A79B9"/>
    <w:pPr>
      <w:tabs>
        <w:tab w:val="center" w:pos="4819"/>
        <w:tab w:val="right" w:pos="9639"/>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1A79B9"/>
    <w:rPr>
      <w:rFonts w:ascii="Times New Roman" w:hAnsi="Times New Roman"/>
      <w:sz w:val="28"/>
    </w:rPr>
  </w:style>
  <w:style w:type="paragraph" w:styleId="a7">
    <w:name w:val="List Paragraph"/>
    <w:basedOn w:val="a"/>
    <w:uiPriority w:val="34"/>
    <w:qFormat/>
    <w:rsid w:val="005E6439"/>
    <w:pPr>
      <w:ind w:left="720"/>
      <w:contextualSpacing/>
    </w:pPr>
  </w:style>
  <w:style w:type="character" w:customStyle="1" w:styleId="70">
    <w:name w:val="Заголовок 7 Знак"/>
    <w:basedOn w:val="a0"/>
    <w:link w:val="7"/>
    <w:semiHidden/>
    <w:rsid w:val="0098582F"/>
    <w:rPr>
      <w:rFonts w:ascii="Calibri" w:eastAsia="Times New Roman" w:hAnsi="Calibri" w:cs="Times New Roman"/>
      <w:sz w:val="24"/>
      <w:szCs w:val="24"/>
      <w:lang w:val="ru-RU" w:eastAsia="ru-RU"/>
    </w:rPr>
  </w:style>
  <w:style w:type="paragraph" w:styleId="a8">
    <w:name w:val="Body Text Indent"/>
    <w:basedOn w:val="a"/>
    <w:link w:val="a9"/>
    <w:rsid w:val="0098582F"/>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тступ основного текста Знак"/>
    <w:basedOn w:val="a0"/>
    <w:link w:val="a8"/>
    <w:rsid w:val="0098582F"/>
    <w:rPr>
      <w:rFonts w:ascii="Times New Roman" w:eastAsia="Times New Roman" w:hAnsi="Times New Roman" w:cs="Times New Roman"/>
      <w:sz w:val="24"/>
      <w:szCs w:val="24"/>
      <w:lang w:val="ru-RU" w:eastAsia="ru-RU"/>
    </w:rPr>
  </w:style>
  <w:style w:type="paragraph" w:styleId="aa">
    <w:name w:val="Block Text"/>
    <w:basedOn w:val="a"/>
    <w:rsid w:val="0098582F"/>
    <w:pPr>
      <w:spacing w:after="0" w:line="240" w:lineRule="auto"/>
      <w:ind w:left="-567" w:right="-1050"/>
      <w:jc w:val="both"/>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847D64"/>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847D64"/>
  </w:style>
  <w:style w:type="paragraph" w:customStyle="1" w:styleId="2">
    <w:name w:val="Абзац списка2"/>
    <w:basedOn w:val="a"/>
    <w:rsid w:val="00AA27F6"/>
    <w:pPr>
      <w:spacing w:after="200" w:line="276" w:lineRule="auto"/>
      <w:ind w:left="720"/>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FB95-7102-124F-BE4D-AFF21AB2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9</Pages>
  <Words>2601</Words>
  <Characters>14831</Characters>
  <Application>Microsoft Macintosh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macbook</cp:lastModifiedBy>
  <cp:revision>45</cp:revision>
  <dcterms:created xsi:type="dcterms:W3CDTF">2016-02-06T19:26:00Z</dcterms:created>
  <dcterms:modified xsi:type="dcterms:W3CDTF">2017-01-10T18:12:00Z</dcterms:modified>
</cp:coreProperties>
</file>